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EA" w:rsidRPr="0027048E" w:rsidRDefault="004149DF" w:rsidP="00EA3A97">
      <w:pPr>
        <w:pStyle w:val="Heading1"/>
        <w:spacing w:before="240" w:line="252" w:lineRule="auto"/>
        <w:ind w:left="567" w:right="424"/>
        <w:rPr>
          <w:spacing w:val="-1"/>
          <w:lang w:val="en-US"/>
        </w:rPr>
      </w:pPr>
      <w:r w:rsidRPr="00EA3A97">
        <w:rPr>
          <w:spacing w:val="-1"/>
        </w:rPr>
        <w:t xml:space="preserve">УДК </w:t>
      </w:r>
      <w:r w:rsidR="000C3E34" w:rsidRPr="000C3E34">
        <w:rPr>
          <w:spacing w:val="-1"/>
        </w:rPr>
        <w:t>35.047.3:353(477)</w:t>
      </w:r>
    </w:p>
    <w:p w:rsidR="00E24716" w:rsidRPr="0027048E" w:rsidRDefault="00A806A8" w:rsidP="00EA3A97">
      <w:pPr>
        <w:pStyle w:val="Heading1"/>
        <w:spacing w:line="252" w:lineRule="auto"/>
        <w:ind w:left="567" w:right="424"/>
        <w:rPr>
          <w:lang w:val="en-US"/>
        </w:rPr>
      </w:pPr>
      <w:r w:rsidRPr="00EA3A97">
        <w:rPr>
          <w:lang w:val="ru-RU"/>
        </w:rPr>
        <w:t xml:space="preserve">DOI: </w:t>
      </w:r>
      <w:r w:rsidR="00394EFF" w:rsidRPr="00394EFF">
        <w:rPr>
          <w:lang w:val="ru-RU"/>
        </w:rPr>
        <w:t>10.35432/tisb332025342254</w:t>
      </w:r>
    </w:p>
    <w:p w:rsidR="004149DF" w:rsidRPr="00EA3A97" w:rsidRDefault="004149DF" w:rsidP="00EA3A97">
      <w:pPr>
        <w:pStyle w:val="Heading1"/>
        <w:spacing w:line="252" w:lineRule="auto"/>
        <w:ind w:left="1101" w:right="424"/>
      </w:pPr>
    </w:p>
    <w:p w:rsidR="001135B1" w:rsidRDefault="001135B1" w:rsidP="001135B1">
      <w:pPr>
        <w:spacing w:line="252" w:lineRule="auto"/>
        <w:ind w:left="1276" w:right="424"/>
        <w:jc w:val="right"/>
        <w:rPr>
          <w:b/>
          <w:sz w:val="24"/>
          <w:szCs w:val="24"/>
        </w:rPr>
      </w:pPr>
      <w:r w:rsidRPr="001135B1">
        <w:rPr>
          <w:b/>
          <w:sz w:val="24"/>
          <w:szCs w:val="24"/>
        </w:rPr>
        <w:t>Марія Холод</w:t>
      </w:r>
    </w:p>
    <w:p w:rsidR="00394EFF" w:rsidRPr="00394EFF" w:rsidRDefault="00394EFF" w:rsidP="001135B1">
      <w:pPr>
        <w:spacing w:line="252" w:lineRule="auto"/>
        <w:ind w:left="1276" w:right="424"/>
        <w:jc w:val="right"/>
        <w:rPr>
          <w:i/>
          <w:sz w:val="24"/>
          <w:szCs w:val="24"/>
        </w:rPr>
      </w:pPr>
      <w:r w:rsidRPr="00394EFF">
        <w:rPr>
          <w:i/>
          <w:sz w:val="24"/>
          <w:szCs w:val="24"/>
        </w:rPr>
        <w:t>доктор філософії з публічного управління та адміністрування</w:t>
      </w:r>
    </w:p>
    <w:p w:rsidR="001135B1" w:rsidRDefault="001135B1" w:rsidP="001135B1">
      <w:pPr>
        <w:spacing w:line="252" w:lineRule="auto"/>
        <w:ind w:left="1276" w:right="424"/>
        <w:jc w:val="right"/>
        <w:rPr>
          <w:i/>
          <w:sz w:val="24"/>
          <w:szCs w:val="24"/>
        </w:rPr>
      </w:pPr>
      <w:r w:rsidRPr="001135B1">
        <w:rPr>
          <w:i/>
          <w:sz w:val="24"/>
          <w:szCs w:val="24"/>
        </w:rPr>
        <w:t>старший викладач кафе</w:t>
      </w:r>
      <w:r>
        <w:rPr>
          <w:i/>
          <w:sz w:val="24"/>
          <w:szCs w:val="24"/>
        </w:rPr>
        <w:t>дри соціально-гуманітарних наук</w:t>
      </w:r>
    </w:p>
    <w:p w:rsidR="001135B1" w:rsidRDefault="001135B1" w:rsidP="001135B1">
      <w:pPr>
        <w:spacing w:line="252" w:lineRule="auto"/>
        <w:ind w:left="1276" w:right="424"/>
        <w:jc w:val="right"/>
        <w:rPr>
          <w:i/>
          <w:sz w:val="24"/>
          <w:szCs w:val="24"/>
        </w:rPr>
      </w:pPr>
      <w:r w:rsidRPr="001135B1">
        <w:rPr>
          <w:i/>
          <w:sz w:val="24"/>
          <w:szCs w:val="24"/>
        </w:rPr>
        <w:t>Навчально-наукового інституту</w:t>
      </w:r>
      <w:r>
        <w:rPr>
          <w:i/>
          <w:sz w:val="24"/>
          <w:szCs w:val="24"/>
        </w:rPr>
        <w:t xml:space="preserve"> публічної служби та управління</w:t>
      </w:r>
    </w:p>
    <w:p w:rsidR="001135B1" w:rsidRPr="001135B1" w:rsidRDefault="001135B1" w:rsidP="001135B1">
      <w:pPr>
        <w:spacing w:line="252" w:lineRule="auto"/>
        <w:ind w:left="1276" w:right="424"/>
        <w:jc w:val="right"/>
        <w:rPr>
          <w:i/>
          <w:sz w:val="24"/>
          <w:szCs w:val="24"/>
        </w:rPr>
      </w:pPr>
      <w:r w:rsidRPr="001135B1">
        <w:rPr>
          <w:i/>
          <w:sz w:val="24"/>
          <w:szCs w:val="24"/>
        </w:rPr>
        <w:t>Національного уні</w:t>
      </w:r>
      <w:r>
        <w:rPr>
          <w:i/>
          <w:sz w:val="24"/>
          <w:szCs w:val="24"/>
        </w:rPr>
        <w:t>верситету «Одеська політехніка»</w:t>
      </w:r>
    </w:p>
    <w:p w:rsidR="001135B1" w:rsidRPr="001135B1" w:rsidRDefault="001135B1" w:rsidP="001135B1">
      <w:pPr>
        <w:spacing w:line="252" w:lineRule="auto"/>
        <w:ind w:left="1276" w:right="424"/>
        <w:jc w:val="right"/>
        <w:rPr>
          <w:i/>
          <w:sz w:val="24"/>
          <w:szCs w:val="24"/>
        </w:rPr>
      </w:pPr>
      <w:r w:rsidRPr="001135B1">
        <w:rPr>
          <w:i/>
          <w:sz w:val="24"/>
          <w:szCs w:val="24"/>
        </w:rPr>
        <w:t>викладач кафедри суспільно-гуманітарних наук</w:t>
      </w:r>
    </w:p>
    <w:p w:rsidR="001135B1" w:rsidRPr="006E43C8" w:rsidRDefault="001135B1" w:rsidP="001135B1">
      <w:pPr>
        <w:spacing w:line="252" w:lineRule="auto"/>
        <w:ind w:left="1276" w:right="424"/>
        <w:jc w:val="right"/>
        <w:rPr>
          <w:i/>
          <w:sz w:val="24"/>
          <w:szCs w:val="24"/>
        </w:rPr>
      </w:pPr>
      <w:r w:rsidRPr="001135B1">
        <w:rPr>
          <w:i/>
          <w:sz w:val="24"/>
          <w:szCs w:val="24"/>
        </w:rPr>
        <w:t>Одеського державного аграрного університету</w:t>
      </w:r>
    </w:p>
    <w:p w:rsidR="001135B1" w:rsidRPr="001135B1" w:rsidRDefault="001135B1" w:rsidP="001135B1">
      <w:pPr>
        <w:spacing w:line="252" w:lineRule="auto"/>
        <w:ind w:left="1276" w:right="424"/>
        <w:jc w:val="right"/>
        <w:rPr>
          <w:i/>
          <w:sz w:val="24"/>
          <w:szCs w:val="24"/>
        </w:rPr>
      </w:pPr>
      <w:r w:rsidRPr="001135B1">
        <w:rPr>
          <w:i/>
          <w:sz w:val="24"/>
          <w:szCs w:val="24"/>
        </w:rPr>
        <w:t>https://orcid.org/0000-0001-7915-9935</w:t>
      </w:r>
    </w:p>
    <w:p w:rsidR="001135B1" w:rsidRPr="00BA23B4" w:rsidRDefault="001135B1" w:rsidP="001135B1">
      <w:pPr>
        <w:spacing w:line="252" w:lineRule="auto"/>
        <w:ind w:left="1276" w:right="424"/>
        <w:jc w:val="right"/>
        <w:rPr>
          <w:i/>
          <w:sz w:val="24"/>
          <w:szCs w:val="24"/>
        </w:rPr>
      </w:pPr>
      <w:r w:rsidRPr="001135B1">
        <w:rPr>
          <w:i/>
          <w:sz w:val="24"/>
          <w:szCs w:val="24"/>
        </w:rPr>
        <w:t>e-</w:t>
      </w:r>
      <w:proofErr w:type="spellStart"/>
      <w:r w:rsidRPr="001135B1">
        <w:rPr>
          <w:i/>
          <w:sz w:val="24"/>
          <w:szCs w:val="24"/>
        </w:rPr>
        <w:t>mail</w:t>
      </w:r>
      <w:proofErr w:type="spellEnd"/>
      <w:r w:rsidRPr="001135B1">
        <w:rPr>
          <w:i/>
          <w:sz w:val="24"/>
          <w:szCs w:val="24"/>
        </w:rPr>
        <w:t>: kholod.maria.odessa@gmail.com</w:t>
      </w:r>
    </w:p>
    <w:p w:rsidR="001135B1" w:rsidRPr="00EE43EB" w:rsidRDefault="001135B1" w:rsidP="001135B1">
      <w:pPr>
        <w:spacing w:line="252" w:lineRule="auto"/>
        <w:ind w:left="1276" w:right="424"/>
        <w:jc w:val="right"/>
        <w:rPr>
          <w:i/>
          <w:sz w:val="24"/>
          <w:szCs w:val="24"/>
        </w:rPr>
      </w:pPr>
    </w:p>
    <w:p w:rsidR="001135B1" w:rsidRPr="00EA3A97" w:rsidRDefault="007845DF" w:rsidP="001135B1">
      <w:pPr>
        <w:spacing w:line="252" w:lineRule="auto"/>
        <w:ind w:left="1276" w:right="424"/>
        <w:jc w:val="right"/>
        <w:rPr>
          <w:b/>
          <w:sz w:val="24"/>
          <w:szCs w:val="24"/>
        </w:rPr>
      </w:pPr>
      <w:r w:rsidRPr="007845DF">
        <w:rPr>
          <w:b/>
          <w:sz w:val="24"/>
          <w:szCs w:val="24"/>
        </w:rPr>
        <w:t xml:space="preserve">Олег </w:t>
      </w:r>
      <w:proofErr w:type="spellStart"/>
      <w:r w:rsidRPr="007845DF">
        <w:rPr>
          <w:b/>
          <w:sz w:val="24"/>
          <w:szCs w:val="24"/>
        </w:rPr>
        <w:t>Подковський</w:t>
      </w:r>
      <w:proofErr w:type="spellEnd"/>
    </w:p>
    <w:p w:rsidR="007845DF" w:rsidRPr="007845DF" w:rsidRDefault="007845DF" w:rsidP="007845DF">
      <w:pPr>
        <w:spacing w:line="252" w:lineRule="auto"/>
        <w:ind w:left="1276" w:right="424"/>
        <w:jc w:val="right"/>
        <w:rPr>
          <w:i/>
          <w:sz w:val="24"/>
          <w:szCs w:val="24"/>
        </w:rPr>
      </w:pPr>
      <w:r w:rsidRPr="007845DF">
        <w:rPr>
          <w:i/>
          <w:sz w:val="24"/>
          <w:szCs w:val="24"/>
        </w:rPr>
        <w:t xml:space="preserve">аспірант кафедри публічного управління та </w:t>
      </w:r>
      <w:proofErr w:type="spellStart"/>
      <w:r w:rsidRPr="007845DF">
        <w:rPr>
          <w:i/>
          <w:sz w:val="24"/>
          <w:szCs w:val="24"/>
        </w:rPr>
        <w:t>регіоналістики</w:t>
      </w:r>
      <w:proofErr w:type="spellEnd"/>
    </w:p>
    <w:p w:rsidR="001135B1" w:rsidRDefault="001135B1" w:rsidP="001135B1">
      <w:pPr>
        <w:spacing w:line="252" w:lineRule="auto"/>
        <w:ind w:left="1276" w:right="424"/>
        <w:jc w:val="right"/>
        <w:rPr>
          <w:i/>
          <w:sz w:val="24"/>
          <w:szCs w:val="24"/>
        </w:rPr>
      </w:pPr>
      <w:r w:rsidRPr="001135B1">
        <w:rPr>
          <w:i/>
          <w:sz w:val="24"/>
          <w:szCs w:val="24"/>
        </w:rPr>
        <w:t>Навчально-наукового інституту</w:t>
      </w:r>
      <w:r>
        <w:rPr>
          <w:i/>
          <w:sz w:val="24"/>
          <w:szCs w:val="24"/>
        </w:rPr>
        <w:t xml:space="preserve"> публічної служби та управління</w:t>
      </w:r>
    </w:p>
    <w:p w:rsidR="001135B1" w:rsidRPr="001135B1" w:rsidRDefault="001135B1" w:rsidP="001135B1">
      <w:pPr>
        <w:spacing w:line="252" w:lineRule="auto"/>
        <w:ind w:left="1276" w:right="424"/>
        <w:jc w:val="right"/>
        <w:rPr>
          <w:i/>
          <w:sz w:val="24"/>
          <w:szCs w:val="24"/>
        </w:rPr>
      </w:pPr>
      <w:r w:rsidRPr="001135B1">
        <w:rPr>
          <w:i/>
          <w:sz w:val="24"/>
          <w:szCs w:val="24"/>
        </w:rPr>
        <w:t>Національного уні</w:t>
      </w:r>
      <w:r>
        <w:rPr>
          <w:i/>
          <w:sz w:val="24"/>
          <w:szCs w:val="24"/>
        </w:rPr>
        <w:t>верситету «Одеська політехніка»</w:t>
      </w:r>
    </w:p>
    <w:p w:rsidR="001135B1" w:rsidRPr="001135B1" w:rsidRDefault="000A7F91" w:rsidP="001135B1">
      <w:pPr>
        <w:spacing w:line="252" w:lineRule="auto"/>
        <w:ind w:left="1276" w:right="424"/>
        <w:jc w:val="right"/>
        <w:rPr>
          <w:i/>
          <w:sz w:val="24"/>
          <w:szCs w:val="24"/>
        </w:rPr>
      </w:pPr>
      <w:r w:rsidRPr="000A7F91">
        <w:rPr>
          <w:i/>
          <w:sz w:val="24"/>
          <w:szCs w:val="24"/>
        </w:rPr>
        <w:t>https://orcid.org/0009-0000-7056-3499</w:t>
      </w:r>
    </w:p>
    <w:p w:rsidR="001135B1" w:rsidRPr="00BA23B4" w:rsidRDefault="001135B1" w:rsidP="001135B1">
      <w:pPr>
        <w:spacing w:line="252" w:lineRule="auto"/>
        <w:ind w:left="1276" w:right="424"/>
        <w:jc w:val="right"/>
        <w:rPr>
          <w:i/>
          <w:sz w:val="24"/>
          <w:szCs w:val="24"/>
        </w:rPr>
      </w:pPr>
      <w:r w:rsidRPr="001135B1">
        <w:rPr>
          <w:i/>
          <w:sz w:val="24"/>
          <w:szCs w:val="24"/>
        </w:rPr>
        <w:t>e-</w:t>
      </w:r>
      <w:proofErr w:type="spellStart"/>
      <w:r w:rsidRPr="001135B1">
        <w:rPr>
          <w:i/>
          <w:sz w:val="24"/>
          <w:szCs w:val="24"/>
        </w:rPr>
        <w:t>mail</w:t>
      </w:r>
      <w:proofErr w:type="spellEnd"/>
      <w:r w:rsidRPr="001135B1">
        <w:rPr>
          <w:i/>
          <w:sz w:val="24"/>
          <w:szCs w:val="24"/>
        </w:rPr>
        <w:t xml:space="preserve">: </w:t>
      </w:r>
      <w:r w:rsidR="007845DF" w:rsidRPr="007845DF">
        <w:rPr>
          <w:i/>
          <w:sz w:val="24"/>
          <w:szCs w:val="24"/>
        </w:rPr>
        <w:t>podkovskiyy77777@gmail.com</w:t>
      </w:r>
    </w:p>
    <w:p w:rsidR="001135B1" w:rsidRPr="00EE43EB" w:rsidRDefault="001135B1" w:rsidP="001135B1">
      <w:pPr>
        <w:spacing w:line="252" w:lineRule="auto"/>
        <w:ind w:left="1276" w:right="424"/>
        <w:jc w:val="right"/>
        <w:rPr>
          <w:i/>
          <w:sz w:val="24"/>
          <w:szCs w:val="24"/>
        </w:rPr>
      </w:pPr>
    </w:p>
    <w:p w:rsidR="004149DF" w:rsidRPr="00EA3A97" w:rsidRDefault="000A7F91" w:rsidP="00EE74B5">
      <w:pPr>
        <w:pStyle w:val="a3"/>
        <w:spacing w:line="252" w:lineRule="auto"/>
        <w:ind w:left="1134" w:right="424" w:firstLine="0"/>
        <w:jc w:val="center"/>
        <w:rPr>
          <w:b/>
          <w:bCs/>
        </w:rPr>
      </w:pPr>
      <w:r w:rsidRPr="000A7F91">
        <w:rPr>
          <w:b/>
          <w:bCs/>
        </w:rPr>
        <w:t>ІНТЕГРАЦІЯ ЄВРОПЕЙСЬКИХ ПРИНЦИПІВ РЕГІОНАЛЬНОГО УПРАВЛІННЯ В УКРАЇНСЬКУ СИСТЕМУ ДЕРЖАВНОГО УПРАВЛІННЯ</w:t>
      </w:r>
    </w:p>
    <w:p w:rsidR="004149DF" w:rsidRPr="00EE74B5" w:rsidRDefault="004149DF" w:rsidP="00EA3A97">
      <w:pPr>
        <w:pStyle w:val="a3"/>
        <w:spacing w:line="252" w:lineRule="auto"/>
        <w:ind w:left="993" w:right="424" w:firstLine="0"/>
        <w:jc w:val="center"/>
        <w:rPr>
          <w:b/>
          <w:bCs/>
          <w:sz w:val="8"/>
          <w:szCs w:val="8"/>
        </w:rPr>
      </w:pPr>
    </w:p>
    <w:p w:rsidR="000A7F91" w:rsidRPr="000A7F91" w:rsidRDefault="000A7F91" w:rsidP="000A7F91">
      <w:pPr>
        <w:spacing w:line="252" w:lineRule="auto"/>
        <w:ind w:left="567" w:right="424" w:firstLine="720"/>
        <w:jc w:val="both"/>
        <w:rPr>
          <w:sz w:val="24"/>
          <w:szCs w:val="24"/>
        </w:rPr>
      </w:pPr>
      <w:r w:rsidRPr="000A7F91">
        <w:rPr>
          <w:sz w:val="24"/>
          <w:szCs w:val="24"/>
        </w:rPr>
        <w:t>Стаття присвячена дослідженню можливостей та механізмів інтеграції європейських принципів регіонального управління в українську систему державного управління. Вона аналізує сучасний стан державного управління в Україні, виклики та потенціал для адаптації європейського досвіду, а також визначає основні напрями, які потребують подальшого розвитку для досягнення ефективного управління на регіональному рівні.</w:t>
      </w:r>
    </w:p>
    <w:p w:rsidR="000A7F91" w:rsidRPr="000A7F91" w:rsidRDefault="000A7F91" w:rsidP="000A7F91">
      <w:pPr>
        <w:spacing w:line="252" w:lineRule="auto"/>
        <w:ind w:left="567" w:right="424" w:firstLine="720"/>
        <w:jc w:val="both"/>
        <w:rPr>
          <w:sz w:val="24"/>
          <w:szCs w:val="24"/>
        </w:rPr>
      </w:pPr>
      <w:r w:rsidRPr="000A7F91">
        <w:rPr>
          <w:sz w:val="24"/>
          <w:szCs w:val="24"/>
        </w:rPr>
        <w:t xml:space="preserve">У статті розглядаються ключові європейські принципи регіонального управління, такі як децентралізація, прозорість, ефективність, демократичний контроль та залучення громадян до процесів прийняття рішень. Автор аналізує досвід європейських країн, зокрема Франції, Німеччини, Іспанії, та США, у застосуванні цих принципів, а також визначає їхню </w:t>
      </w:r>
      <w:proofErr w:type="spellStart"/>
      <w:r w:rsidRPr="000A7F91">
        <w:rPr>
          <w:sz w:val="24"/>
          <w:szCs w:val="24"/>
        </w:rPr>
        <w:t>релевантність</w:t>
      </w:r>
      <w:proofErr w:type="spellEnd"/>
      <w:r w:rsidRPr="000A7F91">
        <w:rPr>
          <w:sz w:val="24"/>
          <w:szCs w:val="24"/>
        </w:rPr>
        <w:t xml:space="preserve"> для українського контексту.</w:t>
      </w:r>
    </w:p>
    <w:p w:rsidR="000A7F91" w:rsidRPr="000A7F91" w:rsidRDefault="000A7F91" w:rsidP="000A7F91">
      <w:pPr>
        <w:spacing w:line="252" w:lineRule="auto"/>
        <w:ind w:left="567" w:right="424" w:firstLine="720"/>
        <w:jc w:val="both"/>
        <w:rPr>
          <w:sz w:val="24"/>
          <w:szCs w:val="24"/>
        </w:rPr>
      </w:pPr>
      <w:r w:rsidRPr="000A7F91">
        <w:rPr>
          <w:sz w:val="24"/>
          <w:szCs w:val="24"/>
        </w:rPr>
        <w:t>Особлива увага приділяється необхідності реформування адміністративно-територіального устрою України, вдосконаленню законодавства та створенню нових інституцій, які б сприяли ефективному регіональному управлінню. Автор наголошує на важливості децентралізації влади, передачі повноважень від центральних органів до органів місцевого самоврядування, а також на необхідності забезпечення фінансової самодостатності місцевих громад.</w:t>
      </w:r>
    </w:p>
    <w:p w:rsidR="000A7F91" w:rsidRPr="000A7F91" w:rsidRDefault="000A7F91" w:rsidP="000A7F91">
      <w:pPr>
        <w:spacing w:line="252" w:lineRule="auto"/>
        <w:ind w:left="567" w:right="424" w:firstLine="720"/>
        <w:jc w:val="both"/>
        <w:rPr>
          <w:sz w:val="24"/>
          <w:szCs w:val="24"/>
        </w:rPr>
      </w:pPr>
      <w:r w:rsidRPr="000A7F91">
        <w:rPr>
          <w:sz w:val="24"/>
          <w:szCs w:val="24"/>
        </w:rPr>
        <w:t>У статті також розглядаються питання міжрегіонального співробітництва, розвитку транспортної інфраструктури, стимулювання економічного розвитку депресивних регіонів та залучення інвестицій. Автор пропонує конкретні заходи для активізації законодавчої роботи, спрямованої на створення правових умов для адміністративно-територіальної реформи, зокрема в контексті підвищення фінансової самодостатності місцевих органів влади.</w:t>
      </w:r>
    </w:p>
    <w:p w:rsidR="000A7F91" w:rsidRPr="000A7F91" w:rsidRDefault="000A7F91" w:rsidP="000A7F91">
      <w:pPr>
        <w:spacing w:line="252" w:lineRule="auto"/>
        <w:ind w:left="567" w:right="424" w:firstLine="720"/>
        <w:jc w:val="both"/>
        <w:rPr>
          <w:sz w:val="24"/>
          <w:szCs w:val="24"/>
        </w:rPr>
      </w:pPr>
      <w:r w:rsidRPr="000A7F91">
        <w:rPr>
          <w:sz w:val="24"/>
          <w:szCs w:val="24"/>
        </w:rPr>
        <w:t>Зважаючи на війну в Україні, автор наголошує на необхідності пріоритетного відновлення регіонів та забезпечення сталого розвитку через ефективне управління. Він пропонує конкретні напрями для регіонального самоврядування у відновленні та розвитку регіонів, такі як відновлення транспортної інфраструктури, покращення інвестиційного клімату, забезпечення екологічної безпеки та розвиток туризму.</w:t>
      </w:r>
    </w:p>
    <w:p w:rsidR="000A7F91" w:rsidRPr="000A7F91" w:rsidRDefault="000A7F91" w:rsidP="000A7F91">
      <w:pPr>
        <w:spacing w:line="252" w:lineRule="auto"/>
        <w:ind w:left="567" w:right="424" w:firstLine="720"/>
        <w:jc w:val="both"/>
        <w:rPr>
          <w:sz w:val="24"/>
          <w:szCs w:val="24"/>
        </w:rPr>
      </w:pPr>
      <w:r w:rsidRPr="000A7F91">
        <w:rPr>
          <w:sz w:val="24"/>
          <w:szCs w:val="24"/>
        </w:rPr>
        <w:t xml:space="preserve">У статті також розглядаються питання концентрації економічної активності в великих </w:t>
      </w:r>
      <w:r w:rsidRPr="000A7F91">
        <w:rPr>
          <w:sz w:val="24"/>
          <w:szCs w:val="24"/>
        </w:rPr>
        <w:lastRenderedPageBreak/>
        <w:t xml:space="preserve">містах та необхідність державного регулювання цього процесу. Автор наголошує на важливості забезпечення рівного доступу громадян до економічно розвинених територій та розвитку </w:t>
      </w:r>
      <w:proofErr w:type="spellStart"/>
      <w:r w:rsidRPr="000A7F91">
        <w:rPr>
          <w:sz w:val="24"/>
          <w:szCs w:val="24"/>
        </w:rPr>
        <w:t>внутрішньо-</w:t>
      </w:r>
      <w:proofErr w:type="spellEnd"/>
      <w:r w:rsidRPr="000A7F91">
        <w:rPr>
          <w:sz w:val="24"/>
          <w:szCs w:val="24"/>
        </w:rPr>
        <w:t xml:space="preserve"> і міжрегіональних транспортних шляхів.</w:t>
      </w:r>
    </w:p>
    <w:p w:rsidR="004149DF" w:rsidRPr="00EA3A97" w:rsidRDefault="000A7F91" w:rsidP="000A7F91">
      <w:pPr>
        <w:spacing w:line="252" w:lineRule="auto"/>
        <w:ind w:left="567" w:right="424" w:firstLine="720"/>
        <w:jc w:val="both"/>
        <w:rPr>
          <w:sz w:val="24"/>
          <w:szCs w:val="24"/>
        </w:rPr>
      </w:pPr>
      <w:r w:rsidRPr="000A7F91">
        <w:rPr>
          <w:sz w:val="24"/>
          <w:szCs w:val="24"/>
        </w:rPr>
        <w:t>Висновки статті підкреслюють важливість інтеграції європейських принципів регіонального управління в українську систему державного управління для модернізації країни та забезпечення сталого розвитку на всіх рівнях. Автор пропонує конкретні рекомендації для впровадження цих принципів, зокрема через створення нових інституцій, удосконалення законодавства та стимулювання економічног</w:t>
      </w:r>
      <w:r>
        <w:rPr>
          <w:sz w:val="24"/>
          <w:szCs w:val="24"/>
        </w:rPr>
        <w:t>о розвитку депресивних регіонів</w:t>
      </w:r>
      <w:r w:rsidR="00DB03D3" w:rsidRPr="00DB03D3">
        <w:rPr>
          <w:sz w:val="24"/>
          <w:szCs w:val="24"/>
        </w:rPr>
        <w:t>.</w:t>
      </w:r>
    </w:p>
    <w:p w:rsidR="004149DF" w:rsidRPr="00EA3A97" w:rsidRDefault="004149DF" w:rsidP="006E2C11">
      <w:pPr>
        <w:pStyle w:val="a3"/>
        <w:spacing w:line="252" w:lineRule="auto"/>
        <w:ind w:left="567" w:right="424" w:firstLine="720"/>
      </w:pPr>
      <w:r w:rsidRPr="00EA3A97">
        <w:rPr>
          <w:b/>
          <w:i/>
        </w:rPr>
        <w:t>Ключові слова:</w:t>
      </w:r>
      <w:r w:rsidRPr="00EA3A97">
        <w:t xml:space="preserve"> </w:t>
      </w:r>
      <w:r w:rsidR="000A7F91" w:rsidRPr="000A7F91">
        <w:t>Європейські принципи, інтеграція, регіональне управління, державне управління, місцеве самоврядування, адміністративно-територіальна реформа</w:t>
      </w:r>
      <w:r w:rsidRPr="00EA3A97">
        <w:t>.</w:t>
      </w:r>
    </w:p>
    <w:p w:rsidR="004149DF" w:rsidRPr="00451078" w:rsidRDefault="004149DF" w:rsidP="00EA3A97">
      <w:pPr>
        <w:pStyle w:val="a3"/>
        <w:spacing w:line="252" w:lineRule="auto"/>
        <w:ind w:left="0" w:right="424" w:firstLine="0"/>
        <w:jc w:val="center"/>
        <w:rPr>
          <w:i/>
        </w:rPr>
      </w:pPr>
    </w:p>
    <w:p w:rsidR="004149DF" w:rsidRDefault="001135B1" w:rsidP="00EA3A97">
      <w:pPr>
        <w:spacing w:line="252" w:lineRule="auto"/>
        <w:ind w:left="1276" w:right="424"/>
        <w:jc w:val="right"/>
        <w:rPr>
          <w:b/>
          <w:color w:val="000000"/>
          <w:sz w:val="24"/>
          <w:szCs w:val="24"/>
        </w:rPr>
      </w:pPr>
      <w:proofErr w:type="spellStart"/>
      <w:r w:rsidRPr="001135B1">
        <w:rPr>
          <w:b/>
          <w:color w:val="000000"/>
          <w:sz w:val="24"/>
          <w:szCs w:val="24"/>
        </w:rPr>
        <w:t>Mariia</w:t>
      </w:r>
      <w:proofErr w:type="spellEnd"/>
      <w:r w:rsidRPr="001135B1">
        <w:rPr>
          <w:b/>
          <w:color w:val="000000"/>
          <w:sz w:val="24"/>
          <w:szCs w:val="24"/>
        </w:rPr>
        <w:t xml:space="preserve"> </w:t>
      </w:r>
      <w:proofErr w:type="spellStart"/>
      <w:r w:rsidRPr="001135B1">
        <w:rPr>
          <w:b/>
          <w:color w:val="000000"/>
          <w:sz w:val="24"/>
          <w:szCs w:val="24"/>
        </w:rPr>
        <w:t>Kholod</w:t>
      </w:r>
      <w:proofErr w:type="spellEnd"/>
    </w:p>
    <w:p w:rsidR="00394EFF" w:rsidRPr="00394EFF" w:rsidRDefault="00394EFF" w:rsidP="00EA3A97">
      <w:pPr>
        <w:spacing w:line="252" w:lineRule="auto"/>
        <w:ind w:left="1276" w:right="424"/>
        <w:jc w:val="right"/>
        <w:rPr>
          <w:i/>
          <w:color w:val="000000"/>
          <w:sz w:val="24"/>
          <w:szCs w:val="24"/>
          <w:lang w:val="en-US"/>
        </w:rPr>
      </w:pPr>
      <w:r w:rsidRPr="00394EFF">
        <w:rPr>
          <w:i/>
          <w:color w:val="000000"/>
          <w:sz w:val="24"/>
          <w:szCs w:val="24"/>
          <w:lang w:val="en-US"/>
        </w:rPr>
        <w:t>PhD in Public Administration</w:t>
      </w:r>
      <w:r>
        <w:rPr>
          <w:i/>
          <w:color w:val="000000"/>
          <w:sz w:val="24"/>
          <w:szCs w:val="24"/>
          <w:lang w:val="en-US"/>
        </w:rPr>
        <w:t>,</w:t>
      </w:r>
    </w:p>
    <w:p w:rsidR="001135B1" w:rsidRPr="001135B1" w:rsidRDefault="001135B1" w:rsidP="001135B1">
      <w:pPr>
        <w:spacing w:line="252" w:lineRule="auto"/>
        <w:ind w:left="1276" w:right="424"/>
        <w:jc w:val="right"/>
        <w:rPr>
          <w:i/>
          <w:color w:val="000000"/>
          <w:sz w:val="24"/>
          <w:szCs w:val="24"/>
        </w:rPr>
      </w:pPr>
      <w:proofErr w:type="spellStart"/>
      <w:r w:rsidRPr="001135B1">
        <w:rPr>
          <w:i/>
          <w:color w:val="000000"/>
          <w:sz w:val="24"/>
          <w:szCs w:val="24"/>
        </w:rPr>
        <w:t>Senior</w:t>
      </w:r>
      <w:proofErr w:type="spellEnd"/>
      <w:r w:rsidRPr="001135B1">
        <w:rPr>
          <w:i/>
          <w:color w:val="000000"/>
          <w:sz w:val="24"/>
          <w:szCs w:val="24"/>
        </w:rPr>
        <w:t xml:space="preserve"> </w:t>
      </w:r>
      <w:proofErr w:type="spellStart"/>
      <w:r w:rsidRPr="001135B1">
        <w:rPr>
          <w:i/>
          <w:color w:val="000000"/>
          <w:sz w:val="24"/>
          <w:szCs w:val="24"/>
        </w:rPr>
        <w:t>Lecturer</w:t>
      </w:r>
      <w:proofErr w:type="spellEnd"/>
      <w:r w:rsidRPr="001135B1">
        <w:rPr>
          <w:i/>
          <w:color w:val="000000"/>
          <w:sz w:val="24"/>
          <w:szCs w:val="24"/>
        </w:rPr>
        <w:t xml:space="preserve"> </w:t>
      </w:r>
      <w:proofErr w:type="spellStart"/>
      <w:r w:rsidRPr="001135B1">
        <w:rPr>
          <w:i/>
          <w:color w:val="000000"/>
          <w:sz w:val="24"/>
          <w:szCs w:val="24"/>
        </w:rPr>
        <w:t>of</w:t>
      </w:r>
      <w:proofErr w:type="spellEnd"/>
      <w:r w:rsidRPr="001135B1">
        <w:rPr>
          <w:i/>
          <w:color w:val="000000"/>
          <w:sz w:val="24"/>
          <w:szCs w:val="24"/>
        </w:rPr>
        <w:t xml:space="preserve"> </w:t>
      </w:r>
      <w:proofErr w:type="spellStart"/>
      <w:r w:rsidRPr="001135B1">
        <w:rPr>
          <w:i/>
          <w:color w:val="000000"/>
          <w:sz w:val="24"/>
          <w:szCs w:val="24"/>
        </w:rPr>
        <w:t>the</w:t>
      </w:r>
      <w:proofErr w:type="spellEnd"/>
      <w:r w:rsidRPr="001135B1">
        <w:rPr>
          <w:i/>
          <w:color w:val="000000"/>
          <w:sz w:val="24"/>
          <w:szCs w:val="24"/>
        </w:rPr>
        <w:t xml:space="preserve"> </w:t>
      </w:r>
      <w:proofErr w:type="spellStart"/>
      <w:r w:rsidRPr="001135B1">
        <w:rPr>
          <w:i/>
          <w:color w:val="000000"/>
          <w:sz w:val="24"/>
          <w:szCs w:val="24"/>
        </w:rPr>
        <w:t>Department</w:t>
      </w:r>
      <w:proofErr w:type="spellEnd"/>
      <w:r w:rsidRPr="001135B1">
        <w:rPr>
          <w:i/>
          <w:color w:val="000000"/>
          <w:sz w:val="24"/>
          <w:szCs w:val="24"/>
        </w:rPr>
        <w:t xml:space="preserve"> </w:t>
      </w:r>
      <w:proofErr w:type="spellStart"/>
      <w:r w:rsidRPr="001135B1">
        <w:rPr>
          <w:i/>
          <w:color w:val="000000"/>
          <w:sz w:val="24"/>
          <w:szCs w:val="24"/>
        </w:rPr>
        <w:t>of</w:t>
      </w:r>
      <w:proofErr w:type="spellEnd"/>
      <w:r w:rsidRPr="001135B1">
        <w:rPr>
          <w:i/>
          <w:color w:val="000000"/>
          <w:sz w:val="24"/>
          <w:szCs w:val="24"/>
        </w:rPr>
        <w:t xml:space="preserve"> </w:t>
      </w:r>
      <w:proofErr w:type="spellStart"/>
      <w:r w:rsidRPr="001135B1">
        <w:rPr>
          <w:i/>
          <w:color w:val="000000"/>
          <w:sz w:val="24"/>
          <w:szCs w:val="24"/>
        </w:rPr>
        <w:t>Social</w:t>
      </w:r>
      <w:proofErr w:type="spellEnd"/>
      <w:r w:rsidRPr="001135B1">
        <w:rPr>
          <w:i/>
          <w:color w:val="000000"/>
          <w:sz w:val="24"/>
          <w:szCs w:val="24"/>
        </w:rPr>
        <w:t xml:space="preserve"> </w:t>
      </w:r>
      <w:proofErr w:type="spellStart"/>
      <w:r w:rsidRPr="001135B1">
        <w:rPr>
          <w:i/>
          <w:color w:val="000000"/>
          <w:sz w:val="24"/>
          <w:szCs w:val="24"/>
        </w:rPr>
        <w:t>and</w:t>
      </w:r>
      <w:proofErr w:type="spellEnd"/>
      <w:r w:rsidRPr="001135B1">
        <w:rPr>
          <w:i/>
          <w:color w:val="000000"/>
          <w:sz w:val="24"/>
          <w:szCs w:val="24"/>
        </w:rPr>
        <w:t xml:space="preserve"> </w:t>
      </w:r>
      <w:proofErr w:type="spellStart"/>
      <w:r w:rsidRPr="001135B1">
        <w:rPr>
          <w:i/>
          <w:color w:val="000000"/>
          <w:sz w:val="24"/>
          <w:szCs w:val="24"/>
        </w:rPr>
        <w:t>Humanitarian</w:t>
      </w:r>
      <w:proofErr w:type="spellEnd"/>
      <w:r w:rsidRPr="001135B1">
        <w:rPr>
          <w:i/>
          <w:color w:val="000000"/>
          <w:sz w:val="24"/>
          <w:szCs w:val="24"/>
        </w:rPr>
        <w:t xml:space="preserve"> </w:t>
      </w:r>
      <w:proofErr w:type="spellStart"/>
      <w:r w:rsidRPr="001135B1">
        <w:rPr>
          <w:i/>
          <w:color w:val="000000"/>
          <w:sz w:val="24"/>
          <w:szCs w:val="24"/>
        </w:rPr>
        <w:t>Sciences</w:t>
      </w:r>
      <w:proofErr w:type="spellEnd"/>
    </w:p>
    <w:p w:rsidR="001135B1" w:rsidRPr="001135B1" w:rsidRDefault="001135B1" w:rsidP="001135B1">
      <w:pPr>
        <w:spacing w:line="252" w:lineRule="auto"/>
        <w:ind w:left="1276" w:right="424"/>
        <w:jc w:val="right"/>
        <w:rPr>
          <w:i/>
          <w:color w:val="000000"/>
          <w:sz w:val="24"/>
          <w:szCs w:val="24"/>
        </w:rPr>
      </w:pPr>
      <w:r w:rsidRPr="001135B1">
        <w:rPr>
          <w:i/>
          <w:color w:val="000000"/>
          <w:sz w:val="24"/>
          <w:szCs w:val="24"/>
        </w:rPr>
        <w:t xml:space="preserve">ESI </w:t>
      </w:r>
      <w:proofErr w:type="spellStart"/>
      <w:r w:rsidRPr="001135B1">
        <w:rPr>
          <w:i/>
          <w:color w:val="000000"/>
          <w:sz w:val="24"/>
          <w:szCs w:val="24"/>
        </w:rPr>
        <w:t>of</w:t>
      </w:r>
      <w:proofErr w:type="spellEnd"/>
      <w:r w:rsidRPr="001135B1">
        <w:rPr>
          <w:i/>
          <w:color w:val="000000"/>
          <w:sz w:val="24"/>
          <w:szCs w:val="24"/>
        </w:rPr>
        <w:t xml:space="preserve"> </w:t>
      </w:r>
      <w:proofErr w:type="spellStart"/>
      <w:r w:rsidRPr="001135B1">
        <w:rPr>
          <w:i/>
          <w:color w:val="000000"/>
          <w:sz w:val="24"/>
          <w:szCs w:val="24"/>
        </w:rPr>
        <w:t>Public</w:t>
      </w:r>
      <w:proofErr w:type="spellEnd"/>
      <w:r w:rsidRPr="001135B1">
        <w:rPr>
          <w:i/>
          <w:color w:val="000000"/>
          <w:sz w:val="24"/>
          <w:szCs w:val="24"/>
        </w:rPr>
        <w:t xml:space="preserve"> </w:t>
      </w:r>
      <w:proofErr w:type="spellStart"/>
      <w:r w:rsidRPr="001135B1">
        <w:rPr>
          <w:i/>
          <w:color w:val="000000"/>
          <w:sz w:val="24"/>
          <w:szCs w:val="24"/>
        </w:rPr>
        <w:t>Service</w:t>
      </w:r>
      <w:proofErr w:type="spellEnd"/>
      <w:r w:rsidRPr="001135B1">
        <w:rPr>
          <w:i/>
          <w:color w:val="000000"/>
          <w:sz w:val="24"/>
          <w:szCs w:val="24"/>
        </w:rPr>
        <w:t xml:space="preserve"> </w:t>
      </w:r>
      <w:proofErr w:type="spellStart"/>
      <w:r w:rsidRPr="001135B1">
        <w:rPr>
          <w:i/>
          <w:color w:val="000000"/>
          <w:sz w:val="24"/>
          <w:szCs w:val="24"/>
        </w:rPr>
        <w:t>and</w:t>
      </w:r>
      <w:proofErr w:type="spellEnd"/>
      <w:r w:rsidRPr="001135B1">
        <w:rPr>
          <w:i/>
          <w:color w:val="000000"/>
          <w:sz w:val="24"/>
          <w:szCs w:val="24"/>
        </w:rPr>
        <w:t xml:space="preserve"> </w:t>
      </w:r>
      <w:proofErr w:type="spellStart"/>
      <w:r w:rsidRPr="001135B1">
        <w:rPr>
          <w:i/>
          <w:color w:val="000000"/>
          <w:sz w:val="24"/>
          <w:szCs w:val="24"/>
        </w:rPr>
        <w:t>Administration</w:t>
      </w:r>
      <w:proofErr w:type="spellEnd"/>
      <w:r w:rsidRPr="001135B1">
        <w:rPr>
          <w:i/>
          <w:color w:val="000000"/>
          <w:sz w:val="24"/>
          <w:szCs w:val="24"/>
        </w:rPr>
        <w:t xml:space="preserve">, </w:t>
      </w:r>
      <w:proofErr w:type="spellStart"/>
      <w:r w:rsidRPr="001135B1">
        <w:rPr>
          <w:i/>
          <w:color w:val="000000"/>
          <w:sz w:val="24"/>
          <w:szCs w:val="24"/>
        </w:rPr>
        <w:t>Odesa</w:t>
      </w:r>
      <w:proofErr w:type="spellEnd"/>
      <w:r w:rsidRPr="001135B1">
        <w:rPr>
          <w:i/>
          <w:color w:val="000000"/>
          <w:sz w:val="24"/>
          <w:szCs w:val="24"/>
        </w:rPr>
        <w:t xml:space="preserve"> </w:t>
      </w:r>
      <w:proofErr w:type="spellStart"/>
      <w:r w:rsidRPr="001135B1">
        <w:rPr>
          <w:i/>
          <w:color w:val="000000"/>
          <w:sz w:val="24"/>
          <w:szCs w:val="24"/>
        </w:rPr>
        <w:t>Polytechnic</w:t>
      </w:r>
      <w:proofErr w:type="spellEnd"/>
      <w:r w:rsidRPr="001135B1">
        <w:rPr>
          <w:i/>
          <w:color w:val="000000"/>
          <w:sz w:val="24"/>
          <w:szCs w:val="24"/>
        </w:rPr>
        <w:t xml:space="preserve"> </w:t>
      </w:r>
      <w:proofErr w:type="spellStart"/>
      <w:r w:rsidRPr="001135B1">
        <w:rPr>
          <w:i/>
          <w:color w:val="000000"/>
          <w:sz w:val="24"/>
          <w:szCs w:val="24"/>
        </w:rPr>
        <w:t>National</w:t>
      </w:r>
      <w:proofErr w:type="spellEnd"/>
      <w:r w:rsidRPr="001135B1">
        <w:rPr>
          <w:i/>
          <w:color w:val="000000"/>
          <w:sz w:val="24"/>
          <w:szCs w:val="24"/>
        </w:rPr>
        <w:t xml:space="preserve"> </w:t>
      </w:r>
      <w:proofErr w:type="spellStart"/>
      <w:r w:rsidRPr="001135B1">
        <w:rPr>
          <w:i/>
          <w:color w:val="000000"/>
          <w:sz w:val="24"/>
          <w:szCs w:val="24"/>
        </w:rPr>
        <w:t>University</w:t>
      </w:r>
      <w:proofErr w:type="spellEnd"/>
    </w:p>
    <w:p w:rsidR="001135B1" w:rsidRPr="001135B1" w:rsidRDefault="001135B1" w:rsidP="001135B1">
      <w:pPr>
        <w:spacing w:line="252" w:lineRule="auto"/>
        <w:ind w:left="1276" w:right="424"/>
        <w:jc w:val="right"/>
        <w:rPr>
          <w:i/>
          <w:color w:val="000000"/>
          <w:sz w:val="24"/>
          <w:szCs w:val="24"/>
        </w:rPr>
      </w:pPr>
      <w:proofErr w:type="spellStart"/>
      <w:r w:rsidRPr="001135B1">
        <w:rPr>
          <w:i/>
          <w:color w:val="000000"/>
          <w:sz w:val="24"/>
          <w:szCs w:val="24"/>
        </w:rPr>
        <w:t>Lecturer</w:t>
      </w:r>
      <w:proofErr w:type="spellEnd"/>
      <w:r w:rsidRPr="001135B1">
        <w:rPr>
          <w:i/>
          <w:color w:val="000000"/>
          <w:sz w:val="24"/>
          <w:szCs w:val="24"/>
        </w:rPr>
        <w:t xml:space="preserve"> </w:t>
      </w:r>
      <w:proofErr w:type="spellStart"/>
      <w:r w:rsidRPr="001135B1">
        <w:rPr>
          <w:i/>
          <w:color w:val="000000"/>
          <w:sz w:val="24"/>
          <w:szCs w:val="24"/>
        </w:rPr>
        <w:t>at</w:t>
      </w:r>
      <w:proofErr w:type="spellEnd"/>
      <w:r w:rsidRPr="001135B1">
        <w:rPr>
          <w:i/>
          <w:color w:val="000000"/>
          <w:sz w:val="24"/>
          <w:szCs w:val="24"/>
        </w:rPr>
        <w:t xml:space="preserve"> </w:t>
      </w:r>
      <w:proofErr w:type="spellStart"/>
      <w:r w:rsidRPr="001135B1">
        <w:rPr>
          <w:i/>
          <w:color w:val="000000"/>
          <w:sz w:val="24"/>
          <w:szCs w:val="24"/>
        </w:rPr>
        <w:t>the</w:t>
      </w:r>
      <w:proofErr w:type="spellEnd"/>
      <w:r w:rsidRPr="001135B1">
        <w:rPr>
          <w:i/>
          <w:color w:val="000000"/>
          <w:sz w:val="24"/>
          <w:szCs w:val="24"/>
        </w:rPr>
        <w:t xml:space="preserve"> </w:t>
      </w:r>
      <w:proofErr w:type="spellStart"/>
      <w:r w:rsidRPr="001135B1">
        <w:rPr>
          <w:i/>
          <w:color w:val="000000"/>
          <w:sz w:val="24"/>
          <w:szCs w:val="24"/>
        </w:rPr>
        <w:t>Department</w:t>
      </w:r>
      <w:proofErr w:type="spellEnd"/>
      <w:r w:rsidRPr="001135B1">
        <w:rPr>
          <w:i/>
          <w:color w:val="000000"/>
          <w:sz w:val="24"/>
          <w:szCs w:val="24"/>
        </w:rPr>
        <w:t xml:space="preserve"> </w:t>
      </w:r>
      <w:proofErr w:type="spellStart"/>
      <w:r w:rsidRPr="001135B1">
        <w:rPr>
          <w:i/>
          <w:color w:val="000000"/>
          <w:sz w:val="24"/>
          <w:szCs w:val="24"/>
        </w:rPr>
        <w:t>of</w:t>
      </w:r>
      <w:proofErr w:type="spellEnd"/>
      <w:r w:rsidRPr="001135B1">
        <w:rPr>
          <w:i/>
          <w:color w:val="000000"/>
          <w:sz w:val="24"/>
          <w:szCs w:val="24"/>
        </w:rPr>
        <w:t xml:space="preserve"> </w:t>
      </w:r>
      <w:proofErr w:type="spellStart"/>
      <w:r w:rsidRPr="001135B1">
        <w:rPr>
          <w:i/>
          <w:color w:val="000000"/>
          <w:sz w:val="24"/>
          <w:szCs w:val="24"/>
        </w:rPr>
        <w:t>Social</w:t>
      </w:r>
      <w:proofErr w:type="spellEnd"/>
      <w:r w:rsidRPr="001135B1">
        <w:rPr>
          <w:i/>
          <w:color w:val="000000"/>
          <w:sz w:val="24"/>
          <w:szCs w:val="24"/>
        </w:rPr>
        <w:t xml:space="preserve"> </w:t>
      </w:r>
      <w:proofErr w:type="spellStart"/>
      <w:r w:rsidRPr="001135B1">
        <w:rPr>
          <w:i/>
          <w:color w:val="000000"/>
          <w:sz w:val="24"/>
          <w:szCs w:val="24"/>
        </w:rPr>
        <w:t>and</w:t>
      </w:r>
      <w:proofErr w:type="spellEnd"/>
      <w:r w:rsidRPr="001135B1">
        <w:rPr>
          <w:i/>
          <w:color w:val="000000"/>
          <w:sz w:val="24"/>
          <w:szCs w:val="24"/>
        </w:rPr>
        <w:t xml:space="preserve"> </w:t>
      </w:r>
      <w:proofErr w:type="spellStart"/>
      <w:r w:rsidRPr="001135B1">
        <w:rPr>
          <w:i/>
          <w:color w:val="000000"/>
          <w:sz w:val="24"/>
          <w:szCs w:val="24"/>
        </w:rPr>
        <w:t>Humanitarian</w:t>
      </w:r>
      <w:proofErr w:type="spellEnd"/>
      <w:r w:rsidRPr="001135B1">
        <w:rPr>
          <w:i/>
          <w:color w:val="000000"/>
          <w:sz w:val="24"/>
          <w:szCs w:val="24"/>
        </w:rPr>
        <w:t xml:space="preserve"> </w:t>
      </w:r>
      <w:proofErr w:type="spellStart"/>
      <w:r w:rsidRPr="001135B1">
        <w:rPr>
          <w:i/>
          <w:color w:val="000000"/>
          <w:sz w:val="24"/>
          <w:szCs w:val="24"/>
        </w:rPr>
        <w:t>Sciences</w:t>
      </w:r>
      <w:proofErr w:type="spellEnd"/>
      <w:r w:rsidRPr="001135B1">
        <w:rPr>
          <w:i/>
          <w:color w:val="000000"/>
          <w:sz w:val="24"/>
          <w:szCs w:val="24"/>
        </w:rPr>
        <w:t>,</w:t>
      </w:r>
    </w:p>
    <w:p w:rsidR="001135B1" w:rsidRPr="001135B1" w:rsidRDefault="001135B1" w:rsidP="001135B1">
      <w:pPr>
        <w:spacing w:line="252" w:lineRule="auto"/>
        <w:ind w:left="1276" w:right="424"/>
        <w:jc w:val="right"/>
        <w:rPr>
          <w:i/>
          <w:color w:val="000000"/>
          <w:sz w:val="24"/>
          <w:szCs w:val="24"/>
        </w:rPr>
      </w:pPr>
      <w:proofErr w:type="spellStart"/>
      <w:r w:rsidRPr="001135B1">
        <w:rPr>
          <w:i/>
          <w:color w:val="000000"/>
          <w:sz w:val="24"/>
          <w:szCs w:val="24"/>
        </w:rPr>
        <w:t>Odesa</w:t>
      </w:r>
      <w:proofErr w:type="spellEnd"/>
      <w:r w:rsidRPr="001135B1">
        <w:rPr>
          <w:i/>
          <w:color w:val="000000"/>
          <w:sz w:val="24"/>
          <w:szCs w:val="24"/>
        </w:rPr>
        <w:t xml:space="preserve"> </w:t>
      </w:r>
      <w:proofErr w:type="spellStart"/>
      <w:r w:rsidRPr="001135B1">
        <w:rPr>
          <w:i/>
          <w:color w:val="000000"/>
          <w:sz w:val="24"/>
          <w:szCs w:val="24"/>
        </w:rPr>
        <w:t>State</w:t>
      </w:r>
      <w:proofErr w:type="spellEnd"/>
      <w:r w:rsidRPr="001135B1">
        <w:rPr>
          <w:i/>
          <w:color w:val="000000"/>
          <w:sz w:val="24"/>
          <w:szCs w:val="24"/>
        </w:rPr>
        <w:t xml:space="preserve"> </w:t>
      </w:r>
      <w:proofErr w:type="spellStart"/>
      <w:r w:rsidRPr="001135B1">
        <w:rPr>
          <w:i/>
          <w:color w:val="000000"/>
          <w:sz w:val="24"/>
          <w:szCs w:val="24"/>
        </w:rPr>
        <w:t>Agrarian</w:t>
      </w:r>
      <w:proofErr w:type="spellEnd"/>
      <w:r w:rsidRPr="001135B1">
        <w:rPr>
          <w:i/>
          <w:color w:val="000000"/>
          <w:sz w:val="24"/>
          <w:szCs w:val="24"/>
        </w:rPr>
        <w:t xml:space="preserve"> </w:t>
      </w:r>
      <w:proofErr w:type="spellStart"/>
      <w:r w:rsidRPr="001135B1">
        <w:rPr>
          <w:i/>
          <w:color w:val="000000"/>
          <w:sz w:val="24"/>
          <w:szCs w:val="24"/>
        </w:rPr>
        <w:t>University</w:t>
      </w:r>
      <w:proofErr w:type="spellEnd"/>
    </w:p>
    <w:p w:rsidR="001135B1" w:rsidRPr="001135B1" w:rsidRDefault="001135B1" w:rsidP="001135B1">
      <w:pPr>
        <w:spacing w:line="252" w:lineRule="auto"/>
        <w:ind w:left="1276" w:right="424"/>
        <w:jc w:val="right"/>
        <w:rPr>
          <w:i/>
          <w:color w:val="000000"/>
          <w:sz w:val="24"/>
          <w:szCs w:val="24"/>
        </w:rPr>
      </w:pPr>
      <w:r w:rsidRPr="001135B1">
        <w:rPr>
          <w:i/>
          <w:color w:val="000000"/>
          <w:sz w:val="24"/>
          <w:szCs w:val="24"/>
        </w:rPr>
        <w:t>https://orcid.org/0000-0001-7915-9935</w:t>
      </w:r>
    </w:p>
    <w:p w:rsidR="004149DF" w:rsidRDefault="001135B1" w:rsidP="001135B1">
      <w:pPr>
        <w:spacing w:line="252" w:lineRule="auto"/>
        <w:ind w:left="1276" w:right="424"/>
        <w:jc w:val="right"/>
        <w:rPr>
          <w:i/>
          <w:color w:val="000000"/>
          <w:sz w:val="24"/>
          <w:szCs w:val="24"/>
        </w:rPr>
      </w:pPr>
      <w:r w:rsidRPr="001135B1">
        <w:rPr>
          <w:i/>
          <w:color w:val="000000"/>
          <w:sz w:val="24"/>
          <w:szCs w:val="24"/>
        </w:rPr>
        <w:t>e-</w:t>
      </w:r>
      <w:proofErr w:type="spellStart"/>
      <w:r w:rsidRPr="001135B1">
        <w:rPr>
          <w:i/>
          <w:color w:val="000000"/>
          <w:sz w:val="24"/>
          <w:szCs w:val="24"/>
        </w:rPr>
        <w:t>mail</w:t>
      </w:r>
      <w:proofErr w:type="spellEnd"/>
      <w:r w:rsidRPr="001135B1">
        <w:rPr>
          <w:i/>
          <w:color w:val="000000"/>
          <w:sz w:val="24"/>
          <w:szCs w:val="24"/>
        </w:rPr>
        <w:t>: kholod.maria.odessa@gmail.com</w:t>
      </w:r>
    </w:p>
    <w:p w:rsidR="001135B1" w:rsidRDefault="001135B1" w:rsidP="001135B1">
      <w:pPr>
        <w:spacing w:line="252" w:lineRule="auto"/>
        <w:ind w:left="1276" w:right="424"/>
        <w:jc w:val="right"/>
        <w:rPr>
          <w:i/>
          <w:color w:val="000000"/>
          <w:sz w:val="24"/>
          <w:szCs w:val="24"/>
        </w:rPr>
      </w:pPr>
    </w:p>
    <w:p w:rsidR="001135B1" w:rsidRPr="00EA3A97" w:rsidRDefault="007845DF" w:rsidP="001135B1">
      <w:pPr>
        <w:spacing w:line="252" w:lineRule="auto"/>
        <w:ind w:left="1276" w:right="424"/>
        <w:jc w:val="right"/>
        <w:rPr>
          <w:b/>
          <w:color w:val="000000"/>
          <w:sz w:val="24"/>
          <w:szCs w:val="24"/>
        </w:rPr>
      </w:pPr>
      <w:proofErr w:type="spellStart"/>
      <w:r w:rsidRPr="007845DF">
        <w:rPr>
          <w:b/>
          <w:color w:val="000000"/>
          <w:sz w:val="24"/>
          <w:szCs w:val="24"/>
        </w:rPr>
        <w:t>Oleh</w:t>
      </w:r>
      <w:proofErr w:type="spellEnd"/>
      <w:r w:rsidRPr="007845DF">
        <w:rPr>
          <w:b/>
          <w:color w:val="000000"/>
          <w:sz w:val="24"/>
          <w:szCs w:val="24"/>
        </w:rPr>
        <w:t xml:space="preserve"> </w:t>
      </w:r>
      <w:proofErr w:type="spellStart"/>
      <w:r w:rsidRPr="007845DF">
        <w:rPr>
          <w:b/>
          <w:color w:val="000000"/>
          <w:sz w:val="24"/>
          <w:szCs w:val="24"/>
        </w:rPr>
        <w:t>Podkovskyi</w:t>
      </w:r>
      <w:proofErr w:type="spellEnd"/>
    </w:p>
    <w:p w:rsidR="001135B1" w:rsidRPr="001135B1" w:rsidRDefault="007845DF" w:rsidP="001135B1">
      <w:pPr>
        <w:spacing w:line="252" w:lineRule="auto"/>
        <w:ind w:left="1276" w:right="424"/>
        <w:jc w:val="right"/>
        <w:rPr>
          <w:i/>
          <w:color w:val="000000"/>
          <w:sz w:val="24"/>
          <w:szCs w:val="24"/>
        </w:rPr>
      </w:pPr>
      <w:r>
        <w:rPr>
          <w:i/>
          <w:color w:val="000000"/>
          <w:sz w:val="24"/>
          <w:szCs w:val="24"/>
          <w:lang w:val="en-US"/>
        </w:rPr>
        <w:t>PhD-student</w:t>
      </w:r>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the</w:t>
      </w:r>
      <w:proofErr w:type="spellEnd"/>
      <w:r>
        <w:rPr>
          <w:i/>
          <w:color w:val="000000"/>
          <w:sz w:val="24"/>
          <w:szCs w:val="24"/>
        </w:rPr>
        <w:t xml:space="preserve"> </w:t>
      </w:r>
      <w:proofErr w:type="spellStart"/>
      <w:r w:rsidRPr="007845DF">
        <w:rPr>
          <w:i/>
          <w:color w:val="000000"/>
          <w:sz w:val="24"/>
          <w:szCs w:val="24"/>
        </w:rPr>
        <w:t>Department</w:t>
      </w:r>
      <w:proofErr w:type="spellEnd"/>
      <w:r w:rsidRPr="007845DF">
        <w:rPr>
          <w:i/>
          <w:color w:val="000000"/>
          <w:sz w:val="24"/>
          <w:szCs w:val="24"/>
        </w:rPr>
        <w:t xml:space="preserve"> </w:t>
      </w:r>
      <w:proofErr w:type="spellStart"/>
      <w:r w:rsidRPr="007845DF">
        <w:rPr>
          <w:i/>
          <w:color w:val="000000"/>
          <w:sz w:val="24"/>
          <w:szCs w:val="24"/>
        </w:rPr>
        <w:t>of</w:t>
      </w:r>
      <w:proofErr w:type="spellEnd"/>
      <w:r w:rsidRPr="007845DF">
        <w:rPr>
          <w:i/>
          <w:color w:val="000000"/>
          <w:sz w:val="24"/>
          <w:szCs w:val="24"/>
        </w:rPr>
        <w:t xml:space="preserve"> </w:t>
      </w:r>
      <w:proofErr w:type="spellStart"/>
      <w:r w:rsidRPr="007845DF">
        <w:rPr>
          <w:i/>
          <w:color w:val="000000"/>
          <w:sz w:val="24"/>
          <w:szCs w:val="24"/>
        </w:rPr>
        <w:t>Public</w:t>
      </w:r>
      <w:proofErr w:type="spellEnd"/>
      <w:r w:rsidRPr="007845DF">
        <w:rPr>
          <w:i/>
          <w:color w:val="000000"/>
          <w:sz w:val="24"/>
          <w:szCs w:val="24"/>
        </w:rPr>
        <w:t xml:space="preserve"> </w:t>
      </w:r>
      <w:proofErr w:type="spellStart"/>
      <w:r w:rsidRPr="007845DF">
        <w:rPr>
          <w:i/>
          <w:color w:val="000000"/>
          <w:sz w:val="24"/>
          <w:szCs w:val="24"/>
        </w:rPr>
        <w:t>Administration</w:t>
      </w:r>
      <w:proofErr w:type="spellEnd"/>
      <w:r w:rsidRPr="007845DF">
        <w:rPr>
          <w:i/>
          <w:color w:val="000000"/>
          <w:sz w:val="24"/>
          <w:szCs w:val="24"/>
        </w:rPr>
        <w:t xml:space="preserve"> </w:t>
      </w:r>
      <w:proofErr w:type="spellStart"/>
      <w:r w:rsidRPr="007845DF">
        <w:rPr>
          <w:i/>
          <w:color w:val="000000"/>
          <w:sz w:val="24"/>
          <w:szCs w:val="24"/>
        </w:rPr>
        <w:t>and</w:t>
      </w:r>
      <w:proofErr w:type="spellEnd"/>
      <w:r w:rsidRPr="007845DF">
        <w:rPr>
          <w:i/>
          <w:color w:val="000000"/>
          <w:sz w:val="24"/>
          <w:szCs w:val="24"/>
        </w:rPr>
        <w:t xml:space="preserve"> </w:t>
      </w:r>
      <w:proofErr w:type="spellStart"/>
      <w:r w:rsidRPr="007845DF">
        <w:rPr>
          <w:i/>
          <w:color w:val="000000"/>
          <w:sz w:val="24"/>
          <w:szCs w:val="24"/>
        </w:rPr>
        <w:t>Regionalism</w:t>
      </w:r>
      <w:proofErr w:type="spellEnd"/>
    </w:p>
    <w:p w:rsidR="001135B1" w:rsidRPr="001135B1" w:rsidRDefault="001135B1" w:rsidP="001135B1">
      <w:pPr>
        <w:spacing w:line="252" w:lineRule="auto"/>
        <w:ind w:left="1276" w:right="424"/>
        <w:jc w:val="right"/>
        <w:rPr>
          <w:i/>
          <w:color w:val="000000"/>
          <w:sz w:val="24"/>
          <w:szCs w:val="24"/>
        </w:rPr>
      </w:pPr>
      <w:r w:rsidRPr="001135B1">
        <w:rPr>
          <w:i/>
          <w:color w:val="000000"/>
          <w:sz w:val="24"/>
          <w:szCs w:val="24"/>
        </w:rPr>
        <w:t xml:space="preserve">ESI </w:t>
      </w:r>
      <w:proofErr w:type="spellStart"/>
      <w:r w:rsidRPr="001135B1">
        <w:rPr>
          <w:i/>
          <w:color w:val="000000"/>
          <w:sz w:val="24"/>
          <w:szCs w:val="24"/>
        </w:rPr>
        <w:t>of</w:t>
      </w:r>
      <w:proofErr w:type="spellEnd"/>
      <w:r w:rsidRPr="001135B1">
        <w:rPr>
          <w:i/>
          <w:color w:val="000000"/>
          <w:sz w:val="24"/>
          <w:szCs w:val="24"/>
        </w:rPr>
        <w:t xml:space="preserve"> </w:t>
      </w:r>
      <w:proofErr w:type="spellStart"/>
      <w:r w:rsidRPr="001135B1">
        <w:rPr>
          <w:i/>
          <w:color w:val="000000"/>
          <w:sz w:val="24"/>
          <w:szCs w:val="24"/>
        </w:rPr>
        <w:t>Public</w:t>
      </w:r>
      <w:proofErr w:type="spellEnd"/>
      <w:r w:rsidRPr="001135B1">
        <w:rPr>
          <w:i/>
          <w:color w:val="000000"/>
          <w:sz w:val="24"/>
          <w:szCs w:val="24"/>
        </w:rPr>
        <w:t xml:space="preserve"> </w:t>
      </w:r>
      <w:proofErr w:type="spellStart"/>
      <w:r w:rsidRPr="001135B1">
        <w:rPr>
          <w:i/>
          <w:color w:val="000000"/>
          <w:sz w:val="24"/>
          <w:szCs w:val="24"/>
        </w:rPr>
        <w:t>Service</w:t>
      </w:r>
      <w:proofErr w:type="spellEnd"/>
      <w:r w:rsidRPr="001135B1">
        <w:rPr>
          <w:i/>
          <w:color w:val="000000"/>
          <w:sz w:val="24"/>
          <w:szCs w:val="24"/>
        </w:rPr>
        <w:t xml:space="preserve"> </w:t>
      </w:r>
      <w:proofErr w:type="spellStart"/>
      <w:r w:rsidRPr="001135B1">
        <w:rPr>
          <w:i/>
          <w:color w:val="000000"/>
          <w:sz w:val="24"/>
          <w:szCs w:val="24"/>
        </w:rPr>
        <w:t>and</w:t>
      </w:r>
      <w:proofErr w:type="spellEnd"/>
      <w:r w:rsidRPr="001135B1">
        <w:rPr>
          <w:i/>
          <w:color w:val="000000"/>
          <w:sz w:val="24"/>
          <w:szCs w:val="24"/>
        </w:rPr>
        <w:t xml:space="preserve"> </w:t>
      </w:r>
      <w:proofErr w:type="spellStart"/>
      <w:r w:rsidRPr="001135B1">
        <w:rPr>
          <w:i/>
          <w:color w:val="000000"/>
          <w:sz w:val="24"/>
          <w:szCs w:val="24"/>
        </w:rPr>
        <w:t>Administration</w:t>
      </w:r>
      <w:proofErr w:type="spellEnd"/>
      <w:r w:rsidRPr="001135B1">
        <w:rPr>
          <w:i/>
          <w:color w:val="000000"/>
          <w:sz w:val="24"/>
          <w:szCs w:val="24"/>
        </w:rPr>
        <w:t xml:space="preserve">, </w:t>
      </w:r>
      <w:proofErr w:type="spellStart"/>
      <w:r w:rsidRPr="001135B1">
        <w:rPr>
          <w:i/>
          <w:color w:val="000000"/>
          <w:sz w:val="24"/>
          <w:szCs w:val="24"/>
        </w:rPr>
        <w:t>Odesa</w:t>
      </w:r>
      <w:proofErr w:type="spellEnd"/>
      <w:r w:rsidRPr="001135B1">
        <w:rPr>
          <w:i/>
          <w:color w:val="000000"/>
          <w:sz w:val="24"/>
          <w:szCs w:val="24"/>
        </w:rPr>
        <w:t xml:space="preserve"> </w:t>
      </w:r>
      <w:proofErr w:type="spellStart"/>
      <w:r w:rsidRPr="001135B1">
        <w:rPr>
          <w:i/>
          <w:color w:val="000000"/>
          <w:sz w:val="24"/>
          <w:szCs w:val="24"/>
        </w:rPr>
        <w:t>Polytechnic</w:t>
      </w:r>
      <w:proofErr w:type="spellEnd"/>
      <w:r w:rsidRPr="001135B1">
        <w:rPr>
          <w:i/>
          <w:color w:val="000000"/>
          <w:sz w:val="24"/>
          <w:szCs w:val="24"/>
        </w:rPr>
        <w:t xml:space="preserve"> </w:t>
      </w:r>
      <w:proofErr w:type="spellStart"/>
      <w:r w:rsidRPr="001135B1">
        <w:rPr>
          <w:i/>
          <w:color w:val="000000"/>
          <w:sz w:val="24"/>
          <w:szCs w:val="24"/>
        </w:rPr>
        <w:t>National</w:t>
      </w:r>
      <w:proofErr w:type="spellEnd"/>
      <w:r w:rsidRPr="001135B1">
        <w:rPr>
          <w:i/>
          <w:color w:val="000000"/>
          <w:sz w:val="24"/>
          <w:szCs w:val="24"/>
        </w:rPr>
        <w:t xml:space="preserve"> </w:t>
      </w:r>
      <w:proofErr w:type="spellStart"/>
      <w:r w:rsidRPr="001135B1">
        <w:rPr>
          <w:i/>
          <w:color w:val="000000"/>
          <w:sz w:val="24"/>
          <w:szCs w:val="24"/>
        </w:rPr>
        <w:t>University</w:t>
      </w:r>
      <w:proofErr w:type="spellEnd"/>
    </w:p>
    <w:p w:rsidR="001135B1" w:rsidRPr="001135B1" w:rsidRDefault="000A7F91" w:rsidP="001135B1">
      <w:pPr>
        <w:spacing w:line="252" w:lineRule="auto"/>
        <w:ind w:left="1276" w:right="424"/>
        <w:jc w:val="right"/>
        <w:rPr>
          <w:i/>
          <w:color w:val="000000"/>
          <w:sz w:val="24"/>
          <w:szCs w:val="24"/>
        </w:rPr>
      </w:pPr>
      <w:r w:rsidRPr="000A7F91">
        <w:rPr>
          <w:i/>
          <w:color w:val="000000"/>
          <w:sz w:val="24"/>
          <w:szCs w:val="24"/>
        </w:rPr>
        <w:t>https://orcid.org/0009-0000-7056-3499</w:t>
      </w:r>
    </w:p>
    <w:p w:rsidR="001135B1" w:rsidRDefault="001135B1" w:rsidP="001135B1">
      <w:pPr>
        <w:spacing w:line="252" w:lineRule="auto"/>
        <w:ind w:left="1276" w:right="424"/>
        <w:jc w:val="right"/>
        <w:rPr>
          <w:i/>
          <w:color w:val="000000"/>
          <w:sz w:val="24"/>
          <w:szCs w:val="24"/>
        </w:rPr>
      </w:pPr>
      <w:r w:rsidRPr="001135B1">
        <w:rPr>
          <w:i/>
          <w:color w:val="000000"/>
          <w:sz w:val="24"/>
          <w:szCs w:val="24"/>
        </w:rPr>
        <w:t>e-</w:t>
      </w:r>
      <w:proofErr w:type="spellStart"/>
      <w:r w:rsidRPr="001135B1">
        <w:rPr>
          <w:i/>
          <w:color w:val="000000"/>
          <w:sz w:val="24"/>
          <w:szCs w:val="24"/>
        </w:rPr>
        <w:t>mail</w:t>
      </w:r>
      <w:proofErr w:type="spellEnd"/>
      <w:r w:rsidRPr="001135B1">
        <w:rPr>
          <w:i/>
          <w:color w:val="000000"/>
          <w:sz w:val="24"/>
          <w:szCs w:val="24"/>
        </w:rPr>
        <w:t xml:space="preserve">: </w:t>
      </w:r>
      <w:r w:rsidR="007845DF" w:rsidRPr="007845DF">
        <w:rPr>
          <w:i/>
          <w:sz w:val="24"/>
          <w:szCs w:val="24"/>
        </w:rPr>
        <w:t>podkovskiyy77777@gmail.com</w:t>
      </w:r>
    </w:p>
    <w:p w:rsidR="001135B1" w:rsidRPr="00EA3A97" w:rsidRDefault="001135B1" w:rsidP="001135B1">
      <w:pPr>
        <w:spacing w:line="252" w:lineRule="auto"/>
        <w:ind w:left="1276" w:right="424"/>
        <w:jc w:val="right"/>
        <w:rPr>
          <w:i/>
          <w:color w:val="000000"/>
          <w:sz w:val="24"/>
          <w:szCs w:val="24"/>
        </w:rPr>
      </w:pPr>
    </w:p>
    <w:p w:rsidR="004149DF" w:rsidRPr="00EE74B5" w:rsidRDefault="000A7F91" w:rsidP="00EE74B5">
      <w:pPr>
        <w:pStyle w:val="a3"/>
        <w:spacing w:line="252" w:lineRule="auto"/>
        <w:ind w:left="1276" w:right="424" w:firstLine="0"/>
        <w:jc w:val="center"/>
        <w:rPr>
          <w:b/>
          <w:bCs/>
          <w:lang w:val="en-US"/>
        </w:rPr>
      </w:pPr>
      <w:r w:rsidRPr="000A7F91">
        <w:rPr>
          <w:b/>
          <w:bCs/>
        </w:rPr>
        <w:t>INTEGRATION OF EUROPEAN PRINCIPLES OF REGIONAL GOVERNANCE INTO THE UKRAINIAN SYSTEM OF PUBLIC ADMINISTRATION</w:t>
      </w:r>
    </w:p>
    <w:p w:rsidR="004149DF" w:rsidRPr="00EA3A97" w:rsidRDefault="004149DF" w:rsidP="00EA3A97">
      <w:pPr>
        <w:pStyle w:val="a3"/>
        <w:spacing w:line="252" w:lineRule="auto"/>
        <w:ind w:left="993" w:right="424"/>
        <w:jc w:val="center"/>
        <w:rPr>
          <w:b/>
          <w:sz w:val="8"/>
          <w:szCs w:val="8"/>
          <w:lang w:val="en-US"/>
        </w:rPr>
      </w:pPr>
    </w:p>
    <w:p w:rsidR="000A7F91" w:rsidRDefault="000A7F91" w:rsidP="000A7F91">
      <w:pPr>
        <w:pStyle w:val="a3"/>
        <w:spacing w:line="252" w:lineRule="auto"/>
        <w:ind w:left="391" w:right="424" w:firstLine="709"/>
      </w:pPr>
      <w:proofErr w:type="spellStart"/>
      <w:r>
        <w:t>The</w:t>
      </w:r>
      <w:proofErr w:type="spellEnd"/>
      <w:r>
        <w:t xml:space="preserve"> </w:t>
      </w:r>
      <w:proofErr w:type="spellStart"/>
      <w:r>
        <w:t>article</w:t>
      </w:r>
      <w:proofErr w:type="spellEnd"/>
      <w:r>
        <w:t xml:space="preserve"> </w:t>
      </w:r>
      <w:proofErr w:type="spellStart"/>
      <w:r>
        <w:t>is</w:t>
      </w:r>
      <w:proofErr w:type="spellEnd"/>
      <w:r>
        <w:t xml:space="preserve"> </w:t>
      </w:r>
      <w:proofErr w:type="spellStart"/>
      <w:r>
        <w:t>devoted</w:t>
      </w:r>
      <w:proofErr w:type="spellEnd"/>
      <w:r>
        <w:t xml:space="preserve"> </w:t>
      </w:r>
      <w:proofErr w:type="spellStart"/>
      <w:r>
        <w:t>to</w:t>
      </w:r>
      <w:proofErr w:type="spellEnd"/>
      <w:r>
        <w:t xml:space="preserve"> </w:t>
      </w:r>
      <w:proofErr w:type="spellStart"/>
      <w:r>
        <w:t>the</w:t>
      </w:r>
      <w:proofErr w:type="spellEnd"/>
      <w:r>
        <w:t xml:space="preserve"> </w:t>
      </w:r>
      <w:proofErr w:type="spellStart"/>
      <w:r>
        <w:t>study</w:t>
      </w:r>
      <w:proofErr w:type="spellEnd"/>
      <w:r>
        <w:t xml:space="preserve"> </w:t>
      </w:r>
      <w:proofErr w:type="spellStart"/>
      <w:r>
        <w:t>of</w:t>
      </w:r>
      <w:proofErr w:type="spellEnd"/>
      <w:r>
        <w:t xml:space="preserve"> </w:t>
      </w:r>
      <w:proofErr w:type="spellStart"/>
      <w:r>
        <w:t>the</w:t>
      </w:r>
      <w:proofErr w:type="spellEnd"/>
      <w:r>
        <w:t xml:space="preserve"> </w:t>
      </w:r>
      <w:proofErr w:type="spellStart"/>
      <w:r>
        <w:t>possibilities</w:t>
      </w:r>
      <w:proofErr w:type="spellEnd"/>
      <w:r>
        <w:t xml:space="preserve"> </w:t>
      </w:r>
      <w:proofErr w:type="spellStart"/>
      <w:r>
        <w:t>and</w:t>
      </w:r>
      <w:proofErr w:type="spellEnd"/>
      <w:r>
        <w:t xml:space="preserve"> </w:t>
      </w:r>
      <w:proofErr w:type="spellStart"/>
      <w:r>
        <w:t>mechanisms</w:t>
      </w:r>
      <w:proofErr w:type="spellEnd"/>
      <w:r>
        <w:t xml:space="preserve"> </w:t>
      </w:r>
      <w:proofErr w:type="spellStart"/>
      <w:r>
        <w:t>of</w:t>
      </w:r>
      <w:proofErr w:type="spellEnd"/>
      <w:r>
        <w:t xml:space="preserve"> </w:t>
      </w:r>
      <w:proofErr w:type="spellStart"/>
      <w:r>
        <w:t>integrating</w:t>
      </w:r>
      <w:proofErr w:type="spellEnd"/>
      <w:r>
        <w:t xml:space="preserve"> </w:t>
      </w:r>
      <w:proofErr w:type="spellStart"/>
      <w:r>
        <w:t>European</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regional</w:t>
      </w:r>
      <w:proofErr w:type="spellEnd"/>
      <w:r>
        <w:t xml:space="preserve"> </w:t>
      </w:r>
      <w:proofErr w:type="spellStart"/>
      <w:r>
        <w:t>governance</w:t>
      </w:r>
      <w:proofErr w:type="spellEnd"/>
      <w:r>
        <w:t xml:space="preserve"> </w:t>
      </w:r>
      <w:proofErr w:type="spellStart"/>
      <w:r>
        <w:t>into</w:t>
      </w:r>
      <w:proofErr w:type="spellEnd"/>
      <w:r>
        <w:t xml:space="preserve"> </w:t>
      </w:r>
      <w:proofErr w:type="spellStart"/>
      <w:r>
        <w:t>the</w:t>
      </w:r>
      <w:proofErr w:type="spellEnd"/>
      <w:r>
        <w:t xml:space="preserve"> </w:t>
      </w:r>
      <w:proofErr w:type="spellStart"/>
      <w:r>
        <w:t>Ukrainian</w:t>
      </w:r>
      <w:proofErr w:type="spellEnd"/>
      <w:r>
        <w:t xml:space="preserve"> </w:t>
      </w:r>
      <w:proofErr w:type="spellStart"/>
      <w:r>
        <w:t>system</w:t>
      </w:r>
      <w:proofErr w:type="spellEnd"/>
      <w:r>
        <w:t xml:space="preserve"> </w:t>
      </w:r>
      <w:proofErr w:type="spellStart"/>
      <w:r>
        <w:t>of</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It</w:t>
      </w:r>
      <w:proofErr w:type="spellEnd"/>
      <w:r>
        <w:t xml:space="preserve"> </w:t>
      </w:r>
      <w:proofErr w:type="spellStart"/>
      <w:r>
        <w:t>analyzes</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state</w:t>
      </w:r>
      <w:proofErr w:type="spellEnd"/>
      <w:r>
        <w:t xml:space="preserve"> </w:t>
      </w:r>
      <w:proofErr w:type="spellStart"/>
      <w:r>
        <w:t>of</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in</w:t>
      </w:r>
      <w:proofErr w:type="spellEnd"/>
      <w:r>
        <w:t xml:space="preserve"> </w:t>
      </w:r>
      <w:proofErr w:type="spellStart"/>
      <w:r>
        <w:t>Ukraine</w:t>
      </w:r>
      <w:proofErr w:type="spellEnd"/>
      <w:r>
        <w:t xml:space="preserve">, </w:t>
      </w:r>
      <w:proofErr w:type="spellStart"/>
      <w:r>
        <w:t>the</w:t>
      </w:r>
      <w:proofErr w:type="spellEnd"/>
      <w:r>
        <w:t xml:space="preserve"> </w:t>
      </w:r>
      <w:proofErr w:type="spellStart"/>
      <w:r>
        <w:t>challenges</w:t>
      </w:r>
      <w:proofErr w:type="spellEnd"/>
      <w:r>
        <w:t xml:space="preserve"> </w:t>
      </w:r>
      <w:proofErr w:type="spellStart"/>
      <w:r>
        <w:t>and</w:t>
      </w:r>
      <w:proofErr w:type="spellEnd"/>
      <w:r>
        <w:t xml:space="preserve"> </w:t>
      </w:r>
      <w:proofErr w:type="spellStart"/>
      <w:r>
        <w:t>potential</w:t>
      </w:r>
      <w:proofErr w:type="spellEnd"/>
      <w:r>
        <w:t xml:space="preserve"> </w:t>
      </w:r>
      <w:proofErr w:type="spellStart"/>
      <w:r>
        <w:t>for</w:t>
      </w:r>
      <w:proofErr w:type="spellEnd"/>
      <w:r>
        <w:t xml:space="preserve"> </w:t>
      </w:r>
      <w:proofErr w:type="spellStart"/>
      <w:r>
        <w:t>adapting</w:t>
      </w:r>
      <w:proofErr w:type="spellEnd"/>
      <w:r>
        <w:t xml:space="preserve"> </w:t>
      </w:r>
      <w:proofErr w:type="spellStart"/>
      <w:r>
        <w:t>European</w:t>
      </w:r>
      <w:proofErr w:type="spellEnd"/>
      <w:r>
        <w:t xml:space="preserve"> </w:t>
      </w:r>
      <w:proofErr w:type="spellStart"/>
      <w:r>
        <w:t>experience</w:t>
      </w:r>
      <w:proofErr w:type="spellEnd"/>
      <w:r>
        <w:t xml:space="preserve">, </w:t>
      </w:r>
      <w:proofErr w:type="spellStart"/>
      <w:r>
        <w:t>and</w:t>
      </w:r>
      <w:proofErr w:type="spellEnd"/>
      <w:r>
        <w:t xml:space="preserve"> </w:t>
      </w:r>
      <w:proofErr w:type="spellStart"/>
      <w:r>
        <w:t>also</w:t>
      </w:r>
      <w:proofErr w:type="spellEnd"/>
      <w:r>
        <w:t xml:space="preserve"> </w:t>
      </w:r>
      <w:proofErr w:type="spellStart"/>
      <w:r>
        <w:t>identifies</w:t>
      </w:r>
      <w:proofErr w:type="spellEnd"/>
      <w:r>
        <w:t xml:space="preserve"> </w:t>
      </w:r>
      <w:proofErr w:type="spellStart"/>
      <w:r>
        <w:t>the</w:t>
      </w:r>
      <w:proofErr w:type="spellEnd"/>
      <w:r>
        <w:t xml:space="preserve"> </w:t>
      </w:r>
      <w:proofErr w:type="spellStart"/>
      <w:r>
        <w:t>main</w:t>
      </w:r>
      <w:proofErr w:type="spellEnd"/>
      <w:r>
        <w:t xml:space="preserve"> </w:t>
      </w:r>
      <w:proofErr w:type="spellStart"/>
      <w:r>
        <w:t>areas</w:t>
      </w:r>
      <w:proofErr w:type="spellEnd"/>
      <w:r>
        <w:t xml:space="preserve"> </w:t>
      </w:r>
      <w:proofErr w:type="spellStart"/>
      <w:r>
        <w:t>that</w:t>
      </w:r>
      <w:proofErr w:type="spellEnd"/>
      <w:r>
        <w:t xml:space="preserve"> </w:t>
      </w:r>
      <w:proofErr w:type="spellStart"/>
      <w:r>
        <w:t>require</w:t>
      </w:r>
      <w:proofErr w:type="spellEnd"/>
      <w:r>
        <w:t xml:space="preserve"> </w:t>
      </w:r>
      <w:proofErr w:type="spellStart"/>
      <w:r>
        <w:t>further</w:t>
      </w:r>
      <w:proofErr w:type="spellEnd"/>
      <w:r>
        <w:t xml:space="preserve"> </w:t>
      </w:r>
      <w:proofErr w:type="spellStart"/>
      <w:r>
        <w:t>development</w:t>
      </w:r>
      <w:proofErr w:type="spellEnd"/>
      <w:r>
        <w:t xml:space="preserve"> </w:t>
      </w:r>
      <w:proofErr w:type="spellStart"/>
      <w:r>
        <w:t>to</w:t>
      </w:r>
      <w:proofErr w:type="spellEnd"/>
      <w:r>
        <w:t xml:space="preserve"> </w:t>
      </w:r>
      <w:proofErr w:type="spellStart"/>
      <w:r>
        <w:t>achieve</w:t>
      </w:r>
      <w:proofErr w:type="spellEnd"/>
      <w:r>
        <w:t xml:space="preserve"> </w:t>
      </w:r>
      <w:proofErr w:type="spellStart"/>
      <w:r>
        <w:t>effective</w:t>
      </w:r>
      <w:proofErr w:type="spellEnd"/>
      <w:r>
        <w:t xml:space="preserve"> </w:t>
      </w:r>
      <w:proofErr w:type="spellStart"/>
      <w:r>
        <w:t>governance</w:t>
      </w:r>
      <w:proofErr w:type="spellEnd"/>
      <w:r>
        <w:t xml:space="preserve"> </w:t>
      </w:r>
      <w:proofErr w:type="spellStart"/>
      <w:r>
        <w:t>at</w:t>
      </w:r>
      <w:proofErr w:type="spellEnd"/>
      <w:r>
        <w:t xml:space="preserve"> </w:t>
      </w:r>
      <w:proofErr w:type="spellStart"/>
      <w:r>
        <w:t>the</w:t>
      </w:r>
      <w:proofErr w:type="spellEnd"/>
      <w:r>
        <w:t xml:space="preserve"> </w:t>
      </w:r>
      <w:proofErr w:type="spellStart"/>
      <w:r>
        <w:t>regional</w:t>
      </w:r>
      <w:proofErr w:type="spellEnd"/>
      <w:r>
        <w:t xml:space="preserve"> </w:t>
      </w:r>
      <w:proofErr w:type="spellStart"/>
      <w:r>
        <w:t>level</w:t>
      </w:r>
      <w:proofErr w:type="spellEnd"/>
      <w:r>
        <w:t>.</w:t>
      </w:r>
    </w:p>
    <w:p w:rsidR="000A7F91" w:rsidRDefault="000A7F91" w:rsidP="000A7F91">
      <w:pPr>
        <w:pStyle w:val="a3"/>
        <w:spacing w:line="252" w:lineRule="auto"/>
        <w:ind w:left="391" w:right="424" w:firstLine="709"/>
      </w:pPr>
      <w:proofErr w:type="spellStart"/>
      <w:r>
        <w:t>The</w:t>
      </w:r>
      <w:proofErr w:type="spellEnd"/>
      <w:r>
        <w:t xml:space="preserve"> </w:t>
      </w:r>
      <w:proofErr w:type="spellStart"/>
      <w:r>
        <w:t>article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key</w:t>
      </w:r>
      <w:proofErr w:type="spellEnd"/>
      <w:r>
        <w:t xml:space="preserve"> </w:t>
      </w:r>
      <w:proofErr w:type="spellStart"/>
      <w:r>
        <w:t>European</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regional</w:t>
      </w:r>
      <w:proofErr w:type="spellEnd"/>
      <w:r>
        <w:t xml:space="preserve"> </w:t>
      </w:r>
      <w:proofErr w:type="spellStart"/>
      <w:r>
        <w:t>governance</w:t>
      </w:r>
      <w:proofErr w:type="spellEnd"/>
      <w:r>
        <w:t xml:space="preserve">, </w:t>
      </w:r>
      <w:proofErr w:type="spellStart"/>
      <w:r>
        <w:t>such</w:t>
      </w:r>
      <w:proofErr w:type="spellEnd"/>
      <w:r>
        <w:t xml:space="preserve"> </w:t>
      </w:r>
      <w:proofErr w:type="spellStart"/>
      <w:r>
        <w:t>as</w:t>
      </w:r>
      <w:proofErr w:type="spellEnd"/>
      <w:r>
        <w:t xml:space="preserve"> </w:t>
      </w:r>
      <w:proofErr w:type="spellStart"/>
      <w:r>
        <w:t>decentralization</w:t>
      </w:r>
      <w:proofErr w:type="spellEnd"/>
      <w:r>
        <w:t xml:space="preserve">, </w:t>
      </w:r>
      <w:proofErr w:type="spellStart"/>
      <w:r>
        <w:t>transparency</w:t>
      </w:r>
      <w:proofErr w:type="spellEnd"/>
      <w:r>
        <w:t xml:space="preserve">, </w:t>
      </w:r>
      <w:proofErr w:type="spellStart"/>
      <w:r>
        <w:t>efficiency</w:t>
      </w:r>
      <w:proofErr w:type="spellEnd"/>
      <w:r>
        <w:t xml:space="preserve">, </w:t>
      </w:r>
      <w:proofErr w:type="spellStart"/>
      <w:r>
        <w:t>democratic</w:t>
      </w:r>
      <w:proofErr w:type="spellEnd"/>
      <w:r>
        <w:t xml:space="preserve"> </w:t>
      </w:r>
      <w:proofErr w:type="spellStart"/>
      <w:r>
        <w:t>control</w:t>
      </w:r>
      <w:proofErr w:type="spellEnd"/>
      <w:r>
        <w:t xml:space="preserve"> </w:t>
      </w:r>
      <w:proofErr w:type="spellStart"/>
      <w:r>
        <w:t>and</w:t>
      </w:r>
      <w:proofErr w:type="spellEnd"/>
      <w:r>
        <w:t xml:space="preserve"> </w:t>
      </w:r>
      <w:proofErr w:type="spellStart"/>
      <w:r>
        <w:t>citizen</w:t>
      </w:r>
      <w:proofErr w:type="spellEnd"/>
      <w:r>
        <w:t xml:space="preserve"> </w:t>
      </w:r>
      <w:proofErr w:type="spellStart"/>
      <w:r>
        <w:t>involvement</w:t>
      </w:r>
      <w:proofErr w:type="spellEnd"/>
      <w:r>
        <w:t xml:space="preserve"> </w:t>
      </w:r>
      <w:proofErr w:type="spellStart"/>
      <w:r>
        <w:t>in</w:t>
      </w:r>
      <w:proofErr w:type="spellEnd"/>
      <w:r>
        <w:t xml:space="preserve"> decision-making </w:t>
      </w:r>
      <w:proofErr w:type="spellStart"/>
      <w:r>
        <w:t>processes</w:t>
      </w:r>
      <w:proofErr w:type="spellEnd"/>
      <w:r>
        <w:t xml:space="preserve">. </w:t>
      </w:r>
      <w:proofErr w:type="spellStart"/>
      <w:r>
        <w:t>The</w:t>
      </w:r>
      <w:proofErr w:type="spellEnd"/>
      <w:r>
        <w:t xml:space="preserve"> </w:t>
      </w:r>
      <w:proofErr w:type="spellStart"/>
      <w:r>
        <w:t>author</w:t>
      </w:r>
      <w:proofErr w:type="spellEnd"/>
      <w:r>
        <w:t xml:space="preserve"> </w:t>
      </w:r>
      <w:proofErr w:type="spellStart"/>
      <w:r>
        <w:t>analyzes</w:t>
      </w:r>
      <w:proofErr w:type="spellEnd"/>
      <w:r>
        <w:t xml:space="preserve"> </w:t>
      </w:r>
      <w:proofErr w:type="spellStart"/>
      <w:r>
        <w:t>the</w:t>
      </w:r>
      <w:proofErr w:type="spellEnd"/>
      <w:r>
        <w:t xml:space="preserve"> </w:t>
      </w:r>
      <w:proofErr w:type="spellStart"/>
      <w:r>
        <w:t>experience</w:t>
      </w:r>
      <w:proofErr w:type="spellEnd"/>
      <w:r>
        <w:t xml:space="preserve"> </w:t>
      </w:r>
      <w:proofErr w:type="spellStart"/>
      <w:r>
        <w:t>of</w:t>
      </w:r>
      <w:proofErr w:type="spellEnd"/>
      <w:r>
        <w:t xml:space="preserve"> </w:t>
      </w:r>
      <w:proofErr w:type="spellStart"/>
      <w:r>
        <w:t>European</w:t>
      </w:r>
      <w:proofErr w:type="spellEnd"/>
      <w:r>
        <w:t xml:space="preserve"> </w:t>
      </w:r>
      <w:proofErr w:type="spellStart"/>
      <w:r>
        <w:t>countries</w:t>
      </w:r>
      <w:proofErr w:type="spellEnd"/>
      <w:r>
        <w:t xml:space="preserve">, </w:t>
      </w:r>
      <w:proofErr w:type="spellStart"/>
      <w:r>
        <w:t>in</w:t>
      </w:r>
      <w:proofErr w:type="spellEnd"/>
      <w:r>
        <w:t xml:space="preserve"> </w:t>
      </w:r>
      <w:proofErr w:type="spellStart"/>
      <w:r>
        <w:t>particular</w:t>
      </w:r>
      <w:proofErr w:type="spellEnd"/>
      <w:r>
        <w:t xml:space="preserve"> </w:t>
      </w:r>
      <w:proofErr w:type="spellStart"/>
      <w:r>
        <w:t>France</w:t>
      </w:r>
      <w:proofErr w:type="spellEnd"/>
      <w:r>
        <w:t xml:space="preserve">, </w:t>
      </w:r>
      <w:proofErr w:type="spellStart"/>
      <w:r>
        <w:t>Germany</w:t>
      </w:r>
      <w:proofErr w:type="spellEnd"/>
      <w:r>
        <w:t xml:space="preserve">, </w:t>
      </w:r>
      <w:proofErr w:type="spellStart"/>
      <w:r>
        <w:t>Spain</w:t>
      </w:r>
      <w:proofErr w:type="spellEnd"/>
      <w:r>
        <w:t xml:space="preserve">, </w:t>
      </w:r>
      <w:proofErr w:type="spellStart"/>
      <w:r>
        <w:t>and</w:t>
      </w:r>
      <w:proofErr w:type="spellEnd"/>
      <w:r>
        <w:t xml:space="preserve"> </w:t>
      </w:r>
      <w:proofErr w:type="spellStart"/>
      <w:r>
        <w:t>the</w:t>
      </w:r>
      <w:proofErr w:type="spellEnd"/>
      <w:r>
        <w:t xml:space="preserve"> USA, </w:t>
      </w:r>
      <w:proofErr w:type="spellStart"/>
      <w:r>
        <w:t>in</w:t>
      </w:r>
      <w:proofErr w:type="spellEnd"/>
      <w:r>
        <w:t xml:space="preserve"> </w:t>
      </w:r>
      <w:proofErr w:type="spellStart"/>
      <w:r>
        <w:t>applying</w:t>
      </w:r>
      <w:proofErr w:type="spellEnd"/>
      <w:r>
        <w:t xml:space="preserve"> </w:t>
      </w:r>
      <w:proofErr w:type="spellStart"/>
      <w:r>
        <w:t>these</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also</w:t>
      </w:r>
      <w:proofErr w:type="spellEnd"/>
      <w:r>
        <w:t xml:space="preserve"> </w:t>
      </w:r>
      <w:proofErr w:type="spellStart"/>
      <w:r>
        <w:t>determines</w:t>
      </w:r>
      <w:proofErr w:type="spellEnd"/>
      <w:r>
        <w:t xml:space="preserve"> </w:t>
      </w:r>
      <w:proofErr w:type="spellStart"/>
      <w:r>
        <w:t>their</w:t>
      </w:r>
      <w:proofErr w:type="spellEnd"/>
      <w:r>
        <w:t xml:space="preserve"> </w:t>
      </w:r>
      <w:proofErr w:type="spellStart"/>
      <w:r>
        <w:t>relevance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Ukrainian</w:t>
      </w:r>
      <w:proofErr w:type="spellEnd"/>
      <w:r>
        <w:t xml:space="preserve"> </w:t>
      </w:r>
      <w:proofErr w:type="spellStart"/>
      <w:r>
        <w:t>context</w:t>
      </w:r>
      <w:proofErr w:type="spellEnd"/>
      <w:r>
        <w:t>.</w:t>
      </w:r>
    </w:p>
    <w:p w:rsidR="000A7F91" w:rsidRDefault="000A7F91" w:rsidP="000A7F91">
      <w:pPr>
        <w:pStyle w:val="a3"/>
        <w:spacing w:line="252" w:lineRule="auto"/>
        <w:ind w:left="391" w:right="424" w:firstLine="709"/>
      </w:pPr>
      <w:proofErr w:type="spellStart"/>
      <w:r>
        <w:t>Special</w:t>
      </w:r>
      <w:proofErr w:type="spellEnd"/>
      <w:r>
        <w:t xml:space="preserve"> </w:t>
      </w:r>
      <w:proofErr w:type="spellStart"/>
      <w:r>
        <w:t>attention</w:t>
      </w:r>
      <w:proofErr w:type="spellEnd"/>
      <w:r>
        <w:t xml:space="preserve"> </w:t>
      </w:r>
      <w:proofErr w:type="spellStart"/>
      <w:r>
        <w:t>is</w:t>
      </w:r>
      <w:proofErr w:type="spellEnd"/>
      <w:r>
        <w:t xml:space="preserve"> </w:t>
      </w:r>
      <w:proofErr w:type="spellStart"/>
      <w:r>
        <w:t>paid</w:t>
      </w:r>
      <w:proofErr w:type="spellEnd"/>
      <w:r>
        <w:t xml:space="preserve"> </w:t>
      </w:r>
      <w:proofErr w:type="spellStart"/>
      <w:r>
        <w:t>to</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reform</w:t>
      </w:r>
      <w:proofErr w:type="spellEnd"/>
      <w:r>
        <w:t xml:space="preserve"> </w:t>
      </w:r>
      <w:proofErr w:type="spellStart"/>
      <w:r>
        <w:t>the</w:t>
      </w:r>
      <w:proofErr w:type="spellEnd"/>
      <w:r>
        <w:t xml:space="preserve"> administrative-territorial </w:t>
      </w:r>
      <w:proofErr w:type="spellStart"/>
      <w:r>
        <w:t>structure</w:t>
      </w:r>
      <w:proofErr w:type="spellEnd"/>
      <w:r>
        <w:t xml:space="preserve"> </w:t>
      </w:r>
      <w:proofErr w:type="spellStart"/>
      <w:r>
        <w:t>of</w:t>
      </w:r>
      <w:proofErr w:type="spellEnd"/>
      <w:r>
        <w:t xml:space="preserve"> </w:t>
      </w:r>
      <w:proofErr w:type="spellStart"/>
      <w:r>
        <w:t>Ukraine</w:t>
      </w:r>
      <w:proofErr w:type="spellEnd"/>
      <w:r>
        <w:t xml:space="preserve">, </w:t>
      </w:r>
      <w:proofErr w:type="spellStart"/>
      <w:r>
        <w:t>improve</w:t>
      </w:r>
      <w:proofErr w:type="spellEnd"/>
      <w:r>
        <w:t xml:space="preserve"> </w:t>
      </w:r>
      <w:proofErr w:type="spellStart"/>
      <w:r>
        <w:t>legislation</w:t>
      </w:r>
      <w:proofErr w:type="spellEnd"/>
      <w:r>
        <w:t xml:space="preserve"> </w:t>
      </w:r>
      <w:proofErr w:type="spellStart"/>
      <w:r>
        <w:t>and</w:t>
      </w:r>
      <w:proofErr w:type="spellEnd"/>
      <w:r>
        <w:t xml:space="preserve"> </w:t>
      </w:r>
      <w:proofErr w:type="spellStart"/>
      <w:r>
        <w:t>create</w:t>
      </w:r>
      <w:proofErr w:type="spellEnd"/>
      <w:r>
        <w:t xml:space="preserve"> </w:t>
      </w:r>
      <w:proofErr w:type="spellStart"/>
      <w:r>
        <w:t>new</w:t>
      </w:r>
      <w:proofErr w:type="spellEnd"/>
      <w:r>
        <w:t xml:space="preserve"> </w:t>
      </w:r>
      <w:proofErr w:type="spellStart"/>
      <w:r>
        <w:t>institutions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effective</w:t>
      </w:r>
      <w:proofErr w:type="spellEnd"/>
      <w:r>
        <w:t xml:space="preserve"> </w:t>
      </w:r>
      <w:proofErr w:type="spellStart"/>
      <w:r>
        <w:t>regional</w:t>
      </w:r>
      <w:proofErr w:type="spellEnd"/>
      <w:r>
        <w:t xml:space="preserve"> </w:t>
      </w:r>
      <w:proofErr w:type="spellStart"/>
      <w:r>
        <w:t>governance</w:t>
      </w:r>
      <w:proofErr w:type="spellEnd"/>
      <w:r>
        <w:t xml:space="preserve">. </w:t>
      </w:r>
      <w:proofErr w:type="spellStart"/>
      <w:r>
        <w:t>The</w:t>
      </w:r>
      <w:proofErr w:type="spellEnd"/>
      <w:r>
        <w:t xml:space="preserve"> </w:t>
      </w:r>
      <w:proofErr w:type="spellStart"/>
      <w:r>
        <w:t>author</w:t>
      </w:r>
      <w:proofErr w:type="spellEnd"/>
      <w:r>
        <w:t xml:space="preserve"> </w:t>
      </w:r>
      <w:proofErr w:type="spellStart"/>
      <w:r>
        <w:t>emphasizes</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decentralization</w:t>
      </w:r>
      <w:proofErr w:type="spellEnd"/>
      <w:r>
        <w:t xml:space="preserve"> </w:t>
      </w:r>
      <w:proofErr w:type="spellStart"/>
      <w:r>
        <w:t>of</w:t>
      </w:r>
      <w:proofErr w:type="spellEnd"/>
      <w:r>
        <w:t xml:space="preserve"> </w:t>
      </w:r>
      <w:proofErr w:type="spellStart"/>
      <w:r>
        <w:t>power</w:t>
      </w:r>
      <w:proofErr w:type="spellEnd"/>
      <w:r>
        <w:t xml:space="preserve">, </w:t>
      </w:r>
      <w:proofErr w:type="spellStart"/>
      <w:r>
        <w:t>transfer</w:t>
      </w:r>
      <w:proofErr w:type="spellEnd"/>
      <w:r>
        <w:t xml:space="preserve"> </w:t>
      </w:r>
      <w:proofErr w:type="spellStart"/>
      <w:r>
        <w:t>of</w:t>
      </w:r>
      <w:proofErr w:type="spellEnd"/>
      <w:r>
        <w:t xml:space="preserve"> </w:t>
      </w:r>
      <w:proofErr w:type="spellStart"/>
      <w:r>
        <w:t>powers</w:t>
      </w:r>
      <w:proofErr w:type="spellEnd"/>
      <w:r>
        <w:t xml:space="preserve"> </w:t>
      </w:r>
      <w:proofErr w:type="spellStart"/>
      <w:r>
        <w:t>from</w:t>
      </w:r>
      <w:proofErr w:type="spellEnd"/>
      <w:r>
        <w:t xml:space="preserve"> </w:t>
      </w:r>
      <w:proofErr w:type="spellStart"/>
      <w:r>
        <w:t>central</w:t>
      </w:r>
      <w:proofErr w:type="spellEnd"/>
      <w:r>
        <w:t xml:space="preserve"> </w:t>
      </w:r>
      <w:proofErr w:type="spellStart"/>
      <w:r>
        <w:t>authorities</w:t>
      </w:r>
      <w:proofErr w:type="spellEnd"/>
      <w:r>
        <w:t xml:space="preserve"> </w:t>
      </w:r>
      <w:proofErr w:type="spellStart"/>
      <w:r>
        <w:t>to</w:t>
      </w:r>
      <w:proofErr w:type="spellEnd"/>
      <w:r>
        <w:t xml:space="preserve"> </w:t>
      </w:r>
      <w:proofErr w:type="spellStart"/>
      <w:r>
        <w:t>local</w:t>
      </w:r>
      <w:proofErr w:type="spellEnd"/>
      <w:r>
        <w:t xml:space="preserve"> self-</w:t>
      </w:r>
      <w:proofErr w:type="spellStart"/>
      <w:r>
        <w:t>government</w:t>
      </w:r>
      <w:proofErr w:type="spellEnd"/>
      <w:r>
        <w:t xml:space="preserve"> </w:t>
      </w:r>
      <w:proofErr w:type="spellStart"/>
      <w:r>
        <w:t>bodies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the</w:t>
      </w:r>
      <w:proofErr w:type="spellEnd"/>
      <w:r>
        <w:t xml:space="preserve"> </w:t>
      </w:r>
      <w:proofErr w:type="spellStart"/>
      <w:r>
        <w:t>financial</w:t>
      </w:r>
      <w:proofErr w:type="spellEnd"/>
      <w:r>
        <w:t xml:space="preserve"> self-</w:t>
      </w:r>
      <w:proofErr w:type="spellStart"/>
      <w:r>
        <w:t>sufficiency</w:t>
      </w:r>
      <w:proofErr w:type="spellEnd"/>
      <w:r>
        <w:t xml:space="preserve"> </w:t>
      </w:r>
      <w:proofErr w:type="spellStart"/>
      <w:r>
        <w:t>of</w:t>
      </w:r>
      <w:proofErr w:type="spellEnd"/>
      <w:r>
        <w:t xml:space="preserve"> </w:t>
      </w:r>
      <w:proofErr w:type="spellStart"/>
      <w:r>
        <w:t>local</w:t>
      </w:r>
      <w:proofErr w:type="spellEnd"/>
      <w:r>
        <w:t xml:space="preserve"> </w:t>
      </w:r>
      <w:proofErr w:type="spellStart"/>
      <w:r>
        <w:t>communities</w:t>
      </w:r>
      <w:proofErr w:type="spellEnd"/>
      <w:r>
        <w:t>.</w:t>
      </w:r>
    </w:p>
    <w:p w:rsidR="000A7F91" w:rsidRDefault="000A7F91" w:rsidP="000A7F91">
      <w:pPr>
        <w:pStyle w:val="a3"/>
        <w:spacing w:line="252" w:lineRule="auto"/>
        <w:ind w:left="391" w:right="424" w:firstLine="709"/>
      </w:pPr>
      <w:proofErr w:type="spellStart"/>
      <w:r>
        <w:t>The</w:t>
      </w:r>
      <w:proofErr w:type="spellEnd"/>
      <w:r>
        <w:t xml:space="preserve"> </w:t>
      </w:r>
      <w:proofErr w:type="spellStart"/>
      <w:r>
        <w:t>article</w:t>
      </w:r>
      <w:proofErr w:type="spellEnd"/>
      <w:r>
        <w:t xml:space="preserve"> </w:t>
      </w:r>
      <w:proofErr w:type="spellStart"/>
      <w:r>
        <w:t>also</w:t>
      </w:r>
      <w:proofErr w:type="spellEnd"/>
      <w:r>
        <w:t xml:space="preserve"> </w:t>
      </w:r>
      <w:proofErr w:type="spellStart"/>
      <w:r>
        <w:t>considers</w:t>
      </w:r>
      <w:proofErr w:type="spellEnd"/>
      <w:r>
        <w:t xml:space="preserve"> </w:t>
      </w:r>
      <w:proofErr w:type="spellStart"/>
      <w:r>
        <w:t>the</w:t>
      </w:r>
      <w:proofErr w:type="spellEnd"/>
      <w:r>
        <w:t xml:space="preserve"> </w:t>
      </w:r>
      <w:proofErr w:type="spellStart"/>
      <w:r>
        <w:t>issues</w:t>
      </w:r>
      <w:proofErr w:type="spellEnd"/>
      <w:r>
        <w:t xml:space="preserve"> </w:t>
      </w:r>
      <w:proofErr w:type="spellStart"/>
      <w:r>
        <w:t>of</w:t>
      </w:r>
      <w:proofErr w:type="spellEnd"/>
      <w:r>
        <w:t xml:space="preserve"> </w:t>
      </w:r>
      <w:proofErr w:type="spellStart"/>
      <w:r>
        <w:t>interregional</w:t>
      </w:r>
      <w:proofErr w:type="spellEnd"/>
      <w:r>
        <w:t xml:space="preserve"> </w:t>
      </w:r>
      <w:proofErr w:type="spellStart"/>
      <w:r>
        <w:t>cooperation</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transport</w:t>
      </w:r>
      <w:proofErr w:type="spellEnd"/>
      <w:r>
        <w:t xml:space="preserve"> </w:t>
      </w:r>
      <w:proofErr w:type="spellStart"/>
      <w:r>
        <w:t>infrastructure</w:t>
      </w:r>
      <w:proofErr w:type="spellEnd"/>
      <w:r>
        <w:t xml:space="preserve">, </w:t>
      </w:r>
      <w:proofErr w:type="spellStart"/>
      <w:r>
        <w:t>stimulation</w:t>
      </w:r>
      <w:proofErr w:type="spellEnd"/>
      <w:r>
        <w:t xml:space="preserve"> </w:t>
      </w:r>
      <w:proofErr w:type="spellStart"/>
      <w:r>
        <w:t>of</w:t>
      </w:r>
      <w:proofErr w:type="spellEnd"/>
      <w:r>
        <w:t xml:space="preserve"> </w:t>
      </w:r>
      <w:proofErr w:type="spellStart"/>
      <w:r>
        <w:t>economic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depressed</w:t>
      </w:r>
      <w:proofErr w:type="spellEnd"/>
      <w:r>
        <w:t xml:space="preserve"> </w:t>
      </w:r>
      <w:proofErr w:type="spellStart"/>
      <w:r>
        <w:t>regions</w:t>
      </w:r>
      <w:proofErr w:type="spellEnd"/>
      <w:r>
        <w:t xml:space="preserve"> </w:t>
      </w:r>
      <w:proofErr w:type="spellStart"/>
      <w:r>
        <w:t>and</w:t>
      </w:r>
      <w:proofErr w:type="spellEnd"/>
      <w:r>
        <w:t xml:space="preserve"> </w:t>
      </w:r>
      <w:proofErr w:type="spellStart"/>
      <w:r>
        <w:t>attraction</w:t>
      </w:r>
      <w:proofErr w:type="spellEnd"/>
      <w:r>
        <w:t xml:space="preserve"> </w:t>
      </w:r>
      <w:proofErr w:type="spellStart"/>
      <w:r>
        <w:t>of</w:t>
      </w:r>
      <w:proofErr w:type="spellEnd"/>
      <w:r>
        <w:t xml:space="preserve"> </w:t>
      </w:r>
      <w:proofErr w:type="spellStart"/>
      <w:r>
        <w:t>investments</w:t>
      </w:r>
      <w:proofErr w:type="spellEnd"/>
      <w:r>
        <w:t xml:space="preserve">. </w:t>
      </w:r>
      <w:proofErr w:type="spellStart"/>
      <w:r>
        <w:t>The</w:t>
      </w:r>
      <w:proofErr w:type="spellEnd"/>
      <w:r>
        <w:t xml:space="preserve"> </w:t>
      </w:r>
      <w:proofErr w:type="spellStart"/>
      <w:r>
        <w:t>author</w:t>
      </w:r>
      <w:proofErr w:type="spellEnd"/>
      <w:r>
        <w:t xml:space="preserve"> </w:t>
      </w:r>
      <w:proofErr w:type="spellStart"/>
      <w:r>
        <w:t>proposes</w:t>
      </w:r>
      <w:proofErr w:type="spellEnd"/>
      <w:r>
        <w:t xml:space="preserve"> </w:t>
      </w:r>
      <w:proofErr w:type="spellStart"/>
      <w:r>
        <w:t>specific</w:t>
      </w:r>
      <w:proofErr w:type="spellEnd"/>
      <w:r>
        <w:t xml:space="preserve"> </w:t>
      </w:r>
      <w:proofErr w:type="spellStart"/>
      <w:r>
        <w:t>measures</w:t>
      </w:r>
      <w:proofErr w:type="spellEnd"/>
      <w:r>
        <w:t xml:space="preserve"> </w:t>
      </w:r>
      <w:proofErr w:type="spellStart"/>
      <w:r>
        <w:t>to</w:t>
      </w:r>
      <w:proofErr w:type="spellEnd"/>
      <w:r>
        <w:t xml:space="preserve"> </w:t>
      </w:r>
      <w:proofErr w:type="spellStart"/>
      <w:r>
        <w:t>intensify</w:t>
      </w:r>
      <w:proofErr w:type="spellEnd"/>
      <w:r>
        <w:t xml:space="preserve"> </w:t>
      </w:r>
      <w:proofErr w:type="spellStart"/>
      <w:r>
        <w:t>legislative</w:t>
      </w:r>
      <w:proofErr w:type="spellEnd"/>
      <w:r>
        <w:t xml:space="preserve"> </w:t>
      </w:r>
      <w:proofErr w:type="spellStart"/>
      <w:r>
        <w:t>work</w:t>
      </w:r>
      <w:proofErr w:type="spellEnd"/>
      <w:r>
        <w:t xml:space="preserve"> </w:t>
      </w:r>
      <w:proofErr w:type="spellStart"/>
      <w:r>
        <w:t>aimed</w:t>
      </w:r>
      <w:proofErr w:type="spellEnd"/>
      <w:r>
        <w:t xml:space="preserve"> </w:t>
      </w:r>
      <w:proofErr w:type="spellStart"/>
      <w:r>
        <w:t>at</w:t>
      </w:r>
      <w:proofErr w:type="spellEnd"/>
      <w:r>
        <w:t xml:space="preserve"> </w:t>
      </w:r>
      <w:proofErr w:type="spellStart"/>
      <w:r>
        <w:t>creating</w:t>
      </w:r>
      <w:proofErr w:type="spellEnd"/>
      <w:r>
        <w:t xml:space="preserve"> </w:t>
      </w:r>
      <w:proofErr w:type="spellStart"/>
      <w:r>
        <w:t>legal</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administrative</w:t>
      </w:r>
      <w:proofErr w:type="spellEnd"/>
      <w:r>
        <w:t xml:space="preserve"> </w:t>
      </w:r>
      <w:proofErr w:type="spellStart"/>
      <w:r>
        <w:t>and</w:t>
      </w:r>
      <w:proofErr w:type="spellEnd"/>
      <w:r>
        <w:t xml:space="preserve"> </w:t>
      </w:r>
      <w:proofErr w:type="spellStart"/>
      <w:r>
        <w:t>territorial</w:t>
      </w:r>
      <w:proofErr w:type="spellEnd"/>
      <w:r>
        <w:t xml:space="preserve"> </w:t>
      </w:r>
      <w:proofErr w:type="spellStart"/>
      <w:r>
        <w:t>reform</w:t>
      </w:r>
      <w:proofErr w:type="spellEnd"/>
      <w:r>
        <w:t xml:space="preserve">, </w:t>
      </w:r>
      <w:proofErr w:type="spellStart"/>
      <w:r>
        <w:t>in</w:t>
      </w:r>
      <w:proofErr w:type="spellEnd"/>
      <w:r>
        <w:t xml:space="preserve"> </w:t>
      </w:r>
      <w:proofErr w:type="spellStart"/>
      <w:r>
        <w:t>particular</w:t>
      </w:r>
      <w:proofErr w:type="spellEnd"/>
      <w:r>
        <w:t xml:space="preserve"> </w:t>
      </w:r>
      <w:proofErr w:type="spellStart"/>
      <w:r>
        <w:t>in</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increasing</w:t>
      </w:r>
      <w:proofErr w:type="spellEnd"/>
      <w:r>
        <w:t xml:space="preserve"> </w:t>
      </w:r>
      <w:proofErr w:type="spellStart"/>
      <w:r>
        <w:t>the</w:t>
      </w:r>
      <w:proofErr w:type="spellEnd"/>
      <w:r>
        <w:t xml:space="preserve"> </w:t>
      </w:r>
      <w:proofErr w:type="spellStart"/>
      <w:r>
        <w:t>financial</w:t>
      </w:r>
      <w:proofErr w:type="spellEnd"/>
      <w:r>
        <w:t xml:space="preserve"> self-</w:t>
      </w:r>
      <w:proofErr w:type="spellStart"/>
      <w:r>
        <w:t>sufficiency</w:t>
      </w:r>
      <w:proofErr w:type="spellEnd"/>
      <w:r>
        <w:t xml:space="preserve"> </w:t>
      </w:r>
      <w:proofErr w:type="spellStart"/>
      <w:r>
        <w:t>of</w:t>
      </w:r>
      <w:proofErr w:type="spellEnd"/>
      <w:r>
        <w:t xml:space="preserve"> </w:t>
      </w:r>
      <w:proofErr w:type="spellStart"/>
      <w:r>
        <w:t>local</w:t>
      </w:r>
      <w:proofErr w:type="spellEnd"/>
      <w:r>
        <w:t xml:space="preserve"> </w:t>
      </w:r>
      <w:proofErr w:type="spellStart"/>
      <w:r>
        <w:t>authorities</w:t>
      </w:r>
      <w:proofErr w:type="spellEnd"/>
      <w:r>
        <w:t>.</w:t>
      </w:r>
    </w:p>
    <w:p w:rsidR="000A7F91" w:rsidRDefault="000A7F91" w:rsidP="000A7F91">
      <w:pPr>
        <w:pStyle w:val="a3"/>
        <w:spacing w:line="252" w:lineRule="auto"/>
        <w:ind w:left="391" w:right="424" w:firstLine="709"/>
      </w:pPr>
      <w:proofErr w:type="spellStart"/>
      <w:r>
        <w:t>Given</w:t>
      </w:r>
      <w:proofErr w:type="spellEnd"/>
      <w:r>
        <w:t xml:space="preserve"> </w:t>
      </w:r>
      <w:proofErr w:type="spellStart"/>
      <w:r>
        <w:t>the</w:t>
      </w:r>
      <w:proofErr w:type="spellEnd"/>
      <w:r>
        <w:t xml:space="preserve"> </w:t>
      </w:r>
      <w:proofErr w:type="spellStart"/>
      <w:r>
        <w:t>war</w:t>
      </w:r>
      <w:proofErr w:type="spellEnd"/>
      <w:r>
        <w:t xml:space="preserve"> </w:t>
      </w:r>
      <w:proofErr w:type="spellStart"/>
      <w:r>
        <w:t>in</w:t>
      </w:r>
      <w:proofErr w:type="spellEnd"/>
      <w:r>
        <w:t xml:space="preserve"> </w:t>
      </w:r>
      <w:proofErr w:type="spellStart"/>
      <w:r>
        <w:t>Ukraine</w:t>
      </w:r>
      <w:proofErr w:type="spellEnd"/>
      <w:r>
        <w:t xml:space="preserve">, </w:t>
      </w:r>
      <w:proofErr w:type="spellStart"/>
      <w:r>
        <w:t>the</w:t>
      </w:r>
      <w:proofErr w:type="spellEnd"/>
      <w:r>
        <w:t xml:space="preserve"> </w:t>
      </w:r>
      <w:proofErr w:type="spellStart"/>
      <w:r>
        <w:t>author</w:t>
      </w:r>
      <w:proofErr w:type="spellEnd"/>
      <w:r>
        <w:t xml:space="preserve"> </w:t>
      </w:r>
      <w:proofErr w:type="spellStart"/>
      <w:r>
        <w:t>emphasizes</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prioritize</w:t>
      </w:r>
      <w:proofErr w:type="spellEnd"/>
      <w:r>
        <w:t xml:space="preserve"> </w:t>
      </w:r>
      <w:proofErr w:type="spellStart"/>
      <w:r>
        <w:t>the</w:t>
      </w:r>
      <w:proofErr w:type="spellEnd"/>
      <w:r>
        <w:t xml:space="preserve"> </w:t>
      </w:r>
      <w:proofErr w:type="spellStart"/>
      <w:r>
        <w:t>restoration</w:t>
      </w:r>
      <w:proofErr w:type="spellEnd"/>
      <w:r>
        <w:t xml:space="preserve"> </w:t>
      </w:r>
      <w:proofErr w:type="spellStart"/>
      <w:r>
        <w:t>of</w:t>
      </w:r>
      <w:proofErr w:type="spellEnd"/>
      <w:r>
        <w:t xml:space="preserve"> </w:t>
      </w:r>
      <w:proofErr w:type="spellStart"/>
      <w:r>
        <w:t>regions</w:t>
      </w:r>
      <w:proofErr w:type="spellEnd"/>
      <w:r>
        <w:t xml:space="preserve"> </w:t>
      </w:r>
      <w:proofErr w:type="spellStart"/>
      <w:r>
        <w:t>and</w:t>
      </w:r>
      <w:proofErr w:type="spellEnd"/>
      <w:r>
        <w:t xml:space="preserve"> </w:t>
      </w:r>
      <w:proofErr w:type="spellStart"/>
      <w:r>
        <w:t>ensure</w:t>
      </w:r>
      <w:proofErr w:type="spellEnd"/>
      <w:r>
        <w:t xml:space="preserve"> </w:t>
      </w:r>
      <w:proofErr w:type="spellStart"/>
      <w:r>
        <w:t>sustainable</w:t>
      </w:r>
      <w:proofErr w:type="spellEnd"/>
      <w:r>
        <w:t xml:space="preserve"> </w:t>
      </w:r>
      <w:proofErr w:type="spellStart"/>
      <w:r>
        <w:t>development</w:t>
      </w:r>
      <w:proofErr w:type="spellEnd"/>
      <w:r>
        <w:t xml:space="preserve"> </w:t>
      </w:r>
      <w:proofErr w:type="spellStart"/>
      <w:r>
        <w:t>through</w:t>
      </w:r>
      <w:proofErr w:type="spellEnd"/>
      <w:r>
        <w:t xml:space="preserve"> </w:t>
      </w:r>
      <w:proofErr w:type="spellStart"/>
      <w:r>
        <w:t>effective</w:t>
      </w:r>
      <w:proofErr w:type="spellEnd"/>
      <w:r>
        <w:t xml:space="preserve"> </w:t>
      </w:r>
      <w:proofErr w:type="spellStart"/>
      <w:r>
        <w:t>management</w:t>
      </w:r>
      <w:proofErr w:type="spellEnd"/>
      <w:r>
        <w:t xml:space="preserve">. </w:t>
      </w:r>
      <w:proofErr w:type="spellStart"/>
      <w:r>
        <w:t>He</w:t>
      </w:r>
      <w:proofErr w:type="spellEnd"/>
      <w:r>
        <w:t xml:space="preserve"> </w:t>
      </w:r>
      <w:proofErr w:type="spellStart"/>
      <w:r>
        <w:t>proposes</w:t>
      </w:r>
      <w:proofErr w:type="spellEnd"/>
      <w:r>
        <w:t xml:space="preserve"> </w:t>
      </w:r>
      <w:proofErr w:type="spellStart"/>
      <w:r>
        <w:t>specific</w:t>
      </w:r>
      <w:proofErr w:type="spellEnd"/>
      <w:r>
        <w:t xml:space="preserve"> </w:t>
      </w:r>
      <w:proofErr w:type="spellStart"/>
      <w:r>
        <w:lastRenderedPageBreak/>
        <w:t>directions</w:t>
      </w:r>
      <w:proofErr w:type="spellEnd"/>
      <w:r>
        <w:t xml:space="preserve"> </w:t>
      </w:r>
      <w:proofErr w:type="spellStart"/>
      <w:r>
        <w:t>for</w:t>
      </w:r>
      <w:proofErr w:type="spellEnd"/>
      <w:r>
        <w:t xml:space="preserve"> </w:t>
      </w:r>
      <w:proofErr w:type="spellStart"/>
      <w:r>
        <w:t>regional</w:t>
      </w:r>
      <w:proofErr w:type="spellEnd"/>
      <w:r>
        <w:t xml:space="preserve"> self-</w:t>
      </w:r>
      <w:proofErr w:type="spellStart"/>
      <w:r>
        <w:t>government</w:t>
      </w:r>
      <w:proofErr w:type="spellEnd"/>
      <w:r>
        <w:t xml:space="preserve"> </w:t>
      </w:r>
      <w:proofErr w:type="spellStart"/>
      <w:r>
        <w:t>in</w:t>
      </w:r>
      <w:proofErr w:type="spellEnd"/>
      <w:r>
        <w:t xml:space="preserve"> </w:t>
      </w:r>
      <w:proofErr w:type="spellStart"/>
      <w:r>
        <w:t>the</w:t>
      </w:r>
      <w:proofErr w:type="spellEnd"/>
      <w:r>
        <w:t xml:space="preserve"> </w:t>
      </w:r>
      <w:proofErr w:type="spellStart"/>
      <w:r>
        <w:t>restoration</w:t>
      </w:r>
      <w:proofErr w:type="spellEnd"/>
      <w:r>
        <w:t xml:space="preserve"> </w:t>
      </w:r>
      <w:proofErr w:type="spellStart"/>
      <w:r>
        <w:t>and</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regions</w:t>
      </w:r>
      <w:proofErr w:type="spellEnd"/>
      <w:r>
        <w:t xml:space="preserve">, </w:t>
      </w:r>
      <w:proofErr w:type="spellStart"/>
      <w:r>
        <w:t>such</w:t>
      </w:r>
      <w:proofErr w:type="spellEnd"/>
      <w:r>
        <w:t xml:space="preserve"> </w:t>
      </w:r>
      <w:proofErr w:type="spellStart"/>
      <w:r>
        <w:t>as</w:t>
      </w:r>
      <w:proofErr w:type="spellEnd"/>
      <w:r>
        <w:t xml:space="preserve"> </w:t>
      </w:r>
      <w:proofErr w:type="spellStart"/>
      <w:r>
        <w:t>restoration</w:t>
      </w:r>
      <w:proofErr w:type="spellEnd"/>
      <w:r>
        <w:t xml:space="preserve"> </w:t>
      </w:r>
      <w:proofErr w:type="spellStart"/>
      <w:r>
        <w:t>of</w:t>
      </w:r>
      <w:proofErr w:type="spellEnd"/>
      <w:r>
        <w:t xml:space="preserve"> </w:t>
      </w:r>
      <w:proofErr w:type="spellStart"/>
      <w:r>
        <w:t>transport</w:t>
      </w:r>
      <w:proofErr w:type="spellEnd"/>
      <w:r>
        <w:t xml:space="preserve"> </w:t>
      </w:r>
      <w:proofErr w:type="spellStart"/>
      <w:r>
        <w:t>infrastructure</w:t>
      </w:r>
      <w:proofErr w:type="spellEnd"/>
      <w:r>
        <w:t xml:space="preserve">, </w:t>
      </w:r>
      <w:proofErr w:type="spellStart"/>
      <w:r>
        <w:t>improvement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investment</w:t>
      </w:r>
      <w:proofErr w:type="spellEnd"/>
      <w:r>
        <w:t xml:space="preserve"> </w:t>
      </w:r>
      <w:proofErr w:type="spellStart"/>
      <w:r>
        <w:t>climate</w:t>
      </w:r>
      <w:proofErr w:type="spellEnd"/>
      <w:r>
        <w:t xml:space="preserve">, </w:t>
      </w:r>
      <w:proofErr w:type="spellStart"/>
      <w:r>
        <w:t>ensuring</w:t>
      </w:r>
      <w:proofErr w:type="spellEnd"/>
      <w:r>
        <w:t xml:space="preserve"> </w:t>
      </w:r>
      <w:proofErr w:type="spellStart"/>
      <w:r>
        <w:t>environmental</w:t>
      </w:r>
      <w:proofErr w:type="spellEnd"/>
      <w:r>
        <w:t xml:space="preserve"> </w:t>
      </w:r>
      <w:proofErr w:type="spellStart"/>
      <w:r>
        <w:t>safety</w:t>
      </w:r>
      <w:proofErr w:type="spellEnd"/>
      <w:r>
        <w:t xml:space="preserve"> </w:t>
      </w:r>
      <w:proofErr w:type="spellStart"/>
      <w:r>
        <w:t>and</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tourism</w:t>
      </w:r>
      <w:proofErr w:type="spellEnd"/>
      <w:r>
        <w:t>.</w:t>
      </w:r>
    </w:p>
    <w:p w:rsidR="000A7F91" w:rsidRDefault="000A7F91" w:rsidP="000A7F91">
      <w:pPr>
        <w:pStyle w:val="a3"/>
        <w:spacing w:line="252" w:lineRule="auto"/>
        <w:ind w:left="391" w:right="424" w:firstLine="709"/>
      </w:pPr>
      <w:proofErr w:type="spellStart"/>
      <w:r>
        <w:t>The</w:t>
      </w:r>
      <w:proofErr w:type="spellEnd"/>
      <w:r>
        <w:t xml:space="preserve"> </w:t>
      </w:r>
      <w:proofErr w:type="spellStart"/>
      <w:r>
        <w:t>article</w:t>
      </w:r>
      <w:proofErr w:type="spellEnd"/>
      <w:r>
        <w:t xml:space="preserve"> </w:t>
      </w:r>
      <w:proofErr w:type="spellStart"/>
      <w:r>
        <w:t>also</w:t>
      </w:r>
      <w:proofErr w:type="spellEnd"/>
      <w:r>
        <w:t xml:space="preserve"> </w:t>
      </w:r>
      <w:proofErr w:type="spellStart"/>
      <w:r>
        <w:t>considers</w:t>
      </w:r>
      <w:proofErr w:type="spellEnd"/>
      <w:r>
        <w:t xml:space="preserve"> </w:t>
      </w:r>
      <w:proofErr w:type="spellStart"/>
      <w:r>
        <w:t>the</w:t>
      </w:r>
      <w:proofErr w:type="spellEnd"/>
      <w:r>
        <w:t xml:space="preserve"> </w:t>
      </w:r>
      <w:proofErr w:type="spellStart"/>
      <w:r>
        <w:t>issues</w:t>
      </w:r>
      <w:proofErr w:type="spellEnd"/>
      <w:r>
        <w:t xml:space="preserve"> </w:t>
      </w:r>
      <w:proofErr w:type="spellStart"/>
      <w:r>
        <w:t>of</w:t>
      </w:r>
      <w:proofErr w:type="spellEnd"/>
      <w:r>
        <w:t xml:space="preserve"> </w:t>
      </w:r>
      <w:proofErr w:type="spellStart"/>
      <w:r>
        <w:t>concentration</w:t>
      </w:r>
      <w:proofErr w:type="spellEnd"/>
      <w:r>
        <w:t xml:space="preserve"> </w:t>
      </w:r>
      <w:proofErr w:type="spellStart"/>
      <w:r>
        <w:t>of</w:t>
      </w:r>
      <w:proofErr w:type="spellEnd"/>
      <w:r>
        <w:t xml:space="preserve"> </w:t>
      </w:r>
      <w:proofErr w:type="spellStart"/>
      <w:r>
        <w:t>economic</w:t>
      </w:r>
      <w:proofErr w:type="spellEnd"/>
      <w:r>
        <w:t xml:space="preserve"> </w:t>
      </w:r>
      <w:proofErr w:type="spellStart"/>
      <w:r>
        <w:t>activity</w:t>
      </w:r>
      <w:proofErr w:type="spellEnd"/>
      <w:r>
        <w:t xml:space="preserve"> </w:t>
      </w:r>
      <w:proofErr w:type="spellStart"/>
      <w:r>
        <w:t>in</w:t>
      </w:r>
      <w:proofErr w:type="spellEnd"/>
      <w:r>
        <w:t xml:space="preserve"> </w:t>
      </w:r>
      <w:proofErr w:type="spellStart"/>
      <w:r>
        <w:t>large</w:t>
      </w:r>
      <w:proofErr w:type="spellEnd"/>
      <w:r>
        <w:t xml:space="preserve"> </w:t>
      </w:r>
      <w:proofErr w:type="spellStart"/>
      <w:r>
        <w:t>cities</w:t>
      </w:r>
      <w:proofErr w:type="spellEnd"/>
      <w:r>
        <w:t xml:space="preserve"> </w:t>
      </w:r>
      <w:proofErr w:type="spellStart"/>
      <w:r>
        <w:t>and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state</w:t>
      </w:r>
      <w:proofErr w:type="spellEnd"/>
      <w:r>
        <w:t xml:space="preserve"> </w:t>
      </w:r>
      <w:proofErr w:type="spellStart"/>
      <w:r>
        <w:t>regulation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process</w:t>
      </w:r>
      <w:proofErr w:type="spellEnd"/>
      <w:r>
        <w:t xml:space="preserve">. </w:t>
      </w:r>
      <w:proofErr w:type="spellStart"/>
      <w:r>
        <w:t>The</w:t>
      </w:r>
      <w:proofErr w:type="spellEnd"/>
      <w:r>
        <w:t xml:space="preserve"> </w:t>
      </w:r>
      <w:proofErr w:type="spellStart"/>
      <w:r>
        <w:t>author</w:t>
      </w:r>
      <w:proofErr w:type="spellEnd"/>
      <w:r>
        <w:t xml:space="preserve"> </w:t>
      </w:r>
      <w:proofErr w:type="spellStart"/>
      <w:r>
        <w:t>emphasizes</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ensuring</w:t>
      </w:r>
      <w:proofErr w:type="spellEnd"/>
      <w:r>
        <w:t xml:space="preserve"> </w:t>
      </w:r>
      <w:proofErr w:type="spellStart"/>
      <w:r>
        <w:t>equal</w:t>
      </w:r>
      <w:proofErr w:type="spellEnd"/>
      <w:r>
        <w:t xml:space="preserve"> </w:t>
      </w:r>
      <w:proofErr w:type="spellStart"/>
      <w:r>
        <w:t>access</w:t>
      </w:r>
      <w:proofErr w:type="spellEnd"/>
      <w:r>
        <w:t xml:space="preserve"> </w:t>
      </w:r>
      <w:proofErr w:type="spellStart"/>
      <w:r>
        <w:t>of</w:t>
      </w:r>
      <w:proofErr w:type="spellEnd"/>
      <w:r>
        <w:t xml:space="preserve"> </w:t>
      </w:r>
      <w:proofErr w:type="spellStart"/>
      <w:r>
        <w:t>citizens</w:t>
      </w:r>
      <w:proofErr w:type="spellEnd"/>
      <w:r>
        <w:t xml:space="preserve"> </w:t>
      </w:r>
      <w:proofErr w:type="spellStart"/>
      <w:r>
        <w:t>to</w:t>
      </w:r>
      <w:proofErr w:type="spellEnd"/>
      <w:r>
        <w:t xml:space="preserve"> </w:t>
      </w:r>
      <w:proofErr w:type="spellStart"/>
      <w:r>
        <w:t>economically</w:t>
      </w:r>
      <w:proofErr w:type="spellEnd"/>
      <w:r>
        <w:t xml:space="preserve"> </w:t>
      </w:r>
      <w:proofErr w:type="spellStart"/>
      <w:r>
        <w:t>developed</w:t>
      </w:r>
      <w:proofErr w:type="spellEnd"/>
      <w:r>
        <w:t xml:space="preserve"> </w:t>
      </w:r>
      <w:proofErr w:type="spellStart"/>
      <w:r>
        <w:t>territories</w:t>
      </w:r>
      <w:proofErr w:type="spellEnd"/>
      <w:r>
        <w:t xml:space="preserve"> </w:t>
      </w:r>
      <w:proofErr w:type="spellStart"/>
      <w:r>
        <w:t>and</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intra- </w:t>
      </w:r>
      <w:proofErr w:type="spellStart"/>
      <w:r>
        <w:t>and</w:t>
      </w:r>
      <w:proofErr w:type="spellEnd"/>
      <w:r>
        <w:t xml:space="preserve"> </w:t>
      </w:r>
      <w:proofErr w:type="spellStart"/>
      <w:r>
        <w:t>interregional</w:t>
      </w:r>
      <w:proofErr w:type="spellEnd"/>
      <w:r>
        <w:t xml:space="preserve"> </w:t>
      </w:r>
      <w:proofErr w:type="spellStart"/>
      <w:r>
        <w:t>transport</w:t>
      </w:r>
      <w:proofErr w:type="spellEnd"/>
      <w:r>
        <w:t xml:space="preserve"> </w:t>
      </w:r>
      <w:proofErr w:type="spellStart"/>
      <w:r>
        <w:t>routes</w:t>
      </w:r>
      <w:proofErr w:type="spellEnd"/>
      <w:r>
        <w:t>.</w:t>
      </w:r>
    </w:p>
    <w:p w:rsidR="004149DF" w:rsidRPr="00EA3A97" w:rsidRDefault="000A7F91" w:rsidP="000A7F91">
      <w:pPr>
        <w:pStyle w:val="a3"/>
        <w:spacing w:line="252" w:lineRule="auto"/>
        <w:ind w:left="391" w:right="424" w:firstLine="709"/>
      </w:pPr>
      <w:proofErr w:type="spellStart"/>
      <w:r>
        <w:t>The</w:t>
      </w:r>
      <w:proofErr w:type="spellEnd"/>
      <w:r>
        <w:t xml:space="preserve"> </w:t>
      </w:r>
      <w:proofErr w:type="spellStart"/>
      <w:r>
        <w:t>conclusions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 xml:space="preserve"> </w:t>
      </w:r>
      <w:proofErr w:type="spellStart"/>
      <w:r>
        <w:t>emphasize</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integrating</w:t>
      </w:r>
      <w:proofErr w:type="spellEnd"/>
      <w:r>
        <w:t xml:space="preserve"> </w:t>
      </w:r>
      <w:proofErr w:type="spellStart"/>
      <w:r>
        <w:t>European</w:t>
      </w:r>
      <w:proofErr w:type="spellEnd"/>
      <w:r>
        <w:t xml:space="preserve"> </w:t>
      </w:r>
      <w:proofErr w:type="spellStart"/>
      <w:r>
        <w:t>principles</w:t>
      </w:r>
      <w:proofErr w:type="spellEnd"/>
      <w:r>
        <w:t xml:space="preserve"> </w:t>
      </w:r>
      <w:proofErr w:type="spellStart"/>
      <w:r>
        <w:t>of</w:t>
      </w:r>
      <w:proofErr w:type="spellEnd"/>
      <w:r>
        <w:t xml:space="preserve"> </w:t>
      </w:r>
      <w:proofErr w:type="spellStart"/>
      <w:r>
        <w:t>regional</w:t>
      </w:r>
      <w:proofErr w:type="spellEnd"/>
      <w:r>
        <w:t xml:space="preserve"> </w:t>
      </w:r>
      <w:proofErr w:type="spellStart"/>
      <w:r>
        <w:t>governance</w:t>
      </w:r>
      <w:proofErr w:type="spellEnd"/>
      <w:r>
        <w:t xml:space="preserve"> </w:t>
      </w:r>
      <w:proofErr w:type="spellStart"/>
      <w:r>
        <w:t>into</w:t>
      </w:r>
      <w:proofErr w:type="spellEnd"/>
      <w:r>
        <w:t xml:space="preserve"> </w:t>
      </w:r>
      <w:proofErr w:type="spellStart"/>
      <w:r>
        <w:t>the</w:t>
      </w:r>
      <w:proofErr w:type="spellEnd"/>
      <w:r>
        <w:t xml:space="preserve"> </w:t>
      </w:r>
      <w:proofErr w:type="spellStart"/>
      <w:r>
        <w:t>Ukrainian</w:t>
      </w:r>
      <w:proofErr w:type="spellEnd"/>
      <w:r>
        <w:t xml:space="preserve"> </w:t>
      </w:r>
      <w:proofErr w:type="spellStart"/>
      <w:r>
        <w:t>system</w:t>
      </w:r>
      <w:proofErr w:type="spellEnd"/>
      <w:r>
        <w:t xml:space="preserve"> </w:t>
      </w:r>
      <w:proofErr w:type="spellStart"/>
      <w:r>
        <w:t>of</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modernization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and</w:t>
      </w:r>
      <w:proofErr w:type="spellEnd"/>
      <w:r>
        <w:t xml:space="preserve"> </w:t>
      </w:r>
      <w:proofErr w:type="spellStart"/>
      <w:r>
        <w:t>ensuring</w:t>
      </w:r>
      <w:proofErr w:type="spellEnd"/>
      <w:r>
        <w:t xml:space="preserve"> </w:t>
      </w:r>
      <w:proofErr w:type="spellStart"/>
      <w:r>
        <w:t>sustainable</w:t>
      </w:r>
      <w:proofErr w:type="spellEnd"/>
      <w:r>
        <w:t xml:space="preserve"> </w:t>
      </w:r>
      <w:proofErr w:type="spellStart"/>
      <w:r>
        <w:t>development</w:t>
      </w:r>
      <w:proofErr w:type="spellEnd"/>
      <w:r>
        <w:t xml:space="preserve"> </w:t>
      </w:r>
      <w:proofErr w:type="spellStart"/>
      <w:r>
        <w:t>at</w:t>
      </w:r>
      <w:proofErr w:type="spellEnd"/>
      <w:r>
        <w:t xml:space="preserve"> </w:t>
      </w:r>
      <w:proofErr w:type="spellStart"/>
      <w:r>
        <w:t>all</w:t>
      </w:r>
      <w:proofErr w:type="spellEnd"/>
      <w:r>
        <w:t xml:space="preserve"> </w:t>
      </w:r>
      <w:proofErr w:type="spellStart"/>
      <w:r>
        <w:t>levels</w:t>
      </w:r>
      <w:proofErr w:type="spellEnd"/>
      <w:r>
        <w:t xml:space="preserve">. </w:t>
      </w:r>
      <w:proofErr w:type="spellStart"/>
      <w:r>
        <w:t>The</w:t>
      </w:r>
      <w:proofErr w:type="spellEnd"/>
      <w:r>
        <w:t xml:space="preserve"> </w:t>
      </w:r>
      <w:proofErr w:type="spellStart"/>
      <w:r>
        <w:t>author</w:t>
      </w:r>
      <w:proofErr w:type="spellEnd"/>
      <w:r>
        <w:t xml:space="preserve"> </w:t>
      </w:r>
      <w:proofErr w:type="spellStart"/>
      <w:r>
        <w:t>offers</w:t>
      </w:r>
      <w:proofErr w:type="spellEnd"/>
      <w:r>
        <w:t xml:space="preserve"> </w:t>
      </w:r>
      <w:proofErr w:type="spellStart"/>
      <w:r>
        <w:t>specific</w:t>
      </w:r>
      <w:proofErr w:type="spellEnd"/>
      <w:r>
        <w:t xml:space="preserve"> </w:t>
      </w:r>
      <w:proofErr w:type="spellStart"/>
      <w:r>
        <w:t>recommendations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these</w:t>
      </w:r>
      <w:proofErr w:type="spellEnd"/>
      <w:r>
        <w:t xml:space="preserve"> </w:t>
      </w:r>
      <w:proofErr w:type="spellStart"/>
      <w:r>
        <w:t>principles</w:t>
      </w:r>
      <w:proofErr w:type="spellEnd"/>
      <w:r>
        <w:t xml:space="preserve">, </w:t>
      </w:r>
      <w:proofErr w:type="spellStart"/>
      <w:r>
        <w:t>in</w:t>
      </w:r>
      <w:proofErr w:type="spellEnd"/>
      <w:r>
        <w:t xml:space="preserve"> </w:t>
      </w:r>
      <w:proofErr w:type="spellStart"/>
      <w:r>
        <w:t>particular</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institutions</w:t>
      </w:r>
      <w:proofErr w:type="spellEnd"/>
      <w:r>
        <w:t xml:space="preserve">, </w:t>
      </w:r>
      <w:proofErr w:type="spellStart"/>
      <w:r>
        <w:t>improving</w:t>
      </w:r>
      <w:proofErr w:type="spellEnd"/>
      <w:r>
        <w:t xml:space="preserve"> </w:t>
      </w:r>
      <w:proofErr w:type="spellStart"/>
      <w:r>
        <w:t>legislation</w:t>
      </w:r>
      <w:proofErr w:type="spellEnd"/>
      <w:r>
        <w:t xml:space="preserve"> </w:t>
      </w:r>
      <w:proofErr w:type="spellStart"/>
      <w:r>
        <w:t>and</w:t>
      </w:r>
      <w:proofErr w:type="spellEnd"/>
      <w:r>
        <w:t xml:space="preserve"> </w:t>
      </w:r>
      <w:proofErr w:type="spellStart"/>
      <w:r>
        <w:t>stimulating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depressed</w:t>
      </w:r>
      <w:proofErr w:type="spellEnd"/>
      <w:r>
        <w:t xml:space="preserve"> </w:t>
      </w:r>
      <w:proofErr w:type="spellStart"/>
      <w:r>
        <w:t>regions</w:t>
      </w:r>
      <w:proofErr w:type="spellEnd"/>
      <w:r w:rsidR="004149DF" w:rsidRPr="00EA3A97">
        <w:rPr>
          <w:lang w:val="en-GB"/>
        </w:rPr>
        <w:t>.</w:t>
      </w:r>
    </w:p>
    <w:p w:rsidR="004149DF" w:rsidRPr="00D92308" w:rsidRDefault="00D92308" w:rsidP="00EA3A97">
      <w:pPr>
        <w:pStyle w:val="a3"/>
        <w:spacing w:line="252" w:lineRule="auto"/>
        <w:ind w:left="391" w:right="424" w:firstLine="709"/>
      </w:pPr>
      <w:r>
        <w:rPr>
          <w:b/>
          <w:i/>
          <w:lang w:val="en-GB"/>
        </w:rPr>
        <w:t>Key</w:t>
      </w:r>
      <w:r w:rsidR="004149DF" w:rsidRPr="00EA3A97">
        <w:rPr>
          <w:b/>
          <w:i/>
          <w:lang w:val="en-GB"/>
        </w:rPr>
        <w:t xml:space="preserve">words: </w:t>
      </w:r>
      <w:r w:rsidR="000A7F91" w:rsidRPr="000A7F91">
        <w:rPr>
          <w:lang w:val="en-GB"/>
        </w:rPr>
        <w:t>European principles, integration, regional governance, public administration, local self-government, ad</w:t>
      </w:r>
      <w:r w:rsidR="000A7F91">
        <w:rPr>
          <w:lang w:val="en-GB"/>
        </w:rPr>
        <w:t>ministrative-territorial reform</w:t>
      </w:r>
      <w:r w:rsidR="004149DF" w:rsidRPr="00EA3A97">
        <w:rPr>
          <w:lang w:val="en-GB"/>
        </w:rPr>
        <w:t>.</w:t>
      </w:r>
    </w:p>
    <w:p w:rsidR="004149DF" w:rsidRPr="00EA3A97" w:rsidRDefault="004149DF" w:rsidP="00EA3A97">
      <w:pPr>
        <w:pStyle w:val="a3"/>
        <w:spacing w:line="252" w:lineRule="auto"/>
        <w:ind w:left="391" w:right="424" w:firstLine="709"/>
        <w:rPr>
          <w:lang w:val="en-US"/>
        </w:rPr>
      </w:pPr>
    </w:p>
    <w:p w:rsidR="000A7F91" w:rsidRDefault="004149DF" w:rsidP="000A7F91">
      <w:pPr>
        <w:pStyle w:val="a3"/>
        <w:spacing w:line="252" w:lineRule="auto"/>
        <w:ind w:left="391" w:right="424" w:firstLine="709"/>
      </w:pPr>
      <w:r w:rsidRPr="00EA3A97">
        <w:rPr>
          <w:b/>
          <w:i/>
        </w:rPr>
        <w:t xml:space="preserve">Постановка проблеми у загальному вигляді та її зв'язок із важливими науковими та практичними завданнями. </w:t>
      </w:r>
      <w:r w:rsidR="000A7F91">
        <w:t>Процеси інтеграції України до європейських структур є одними з ключових аспектів її модернізації, зокрема в контексті державного управління. Вступ України до Європейського Союзу (ЄС) вимагає не лише адаптації законодавства, а й трансформації підходів до управлінських процесів, зокрема на регіональному рівні. Європейські принципи регіонального управління, що включають децентралізацію, прозорість, ефективність, демократичний контроль та залучення громадян до процесів прийняття рішень, становлять основу сучасних управлінських моделей ЄС, орієнтуючись на місцеві інтереси та потреби.</w:t>
      </w:r>
    </w:p>
    <w:p w:rsidR="004149DF" w:rsidRPr="00EA3A97" w:rsidRDefault="000A7F91" w:rsidP="000A7F91">
      <w:pPr>
        <w:pStyle w:val="a3"/>
        <w:spacing w:line="252" w:lineRule="auto"/>
        <w:ind w:left="391" w:right="424" w:firstLine="709"/>
      </w:pPr>
      <w:r>
        <w:t>Інтеграція цих принципів в українську систему державного управління є важливим кроком для забезпечення сталого розвитку країни, підвищення якості управління на всіх рівнях, зміцнення демократичних основ та поліпшення взаємодії між державою та громадянами. Однак цей процес вимагає не тільки зміни правових норм, але й культурних, інституційних та соціальних перетворень, що потребує комплексного підходу та всебічного аналізу</w:t>
      </w:r>
      <w:r w:rsidR="004149DF" w:rsidRPr="00EA3A97">
        <w:t>.</w:t>
      </w:r>
    </w:p>
    <w:p w:rsidR="006E2C11" w:rsidRPr="00D92308" w:rsidRDefault="004149DF" w:rsidP="00451078">
      <w:pPr>
        <w:spacing w:line="252" w:lineRule="auto"/>
        <w:ind w:left="426" w:right="424" w:firstLine="708"/>
        <w:jc w:val="both"/>
        <w:rPr>
          <w:sz w:val="24"/>
          <w:szCs w:val="24"/>
          <w:lang w:eastAsia="uk-UA"/>
        </w:rPr>
      </w:pPr>
      <w:r w:rsidRPr="00C16907">
        <w:rPr>
          <w:b/>
          <w:i/>
          <w:sz w:val="24"/>
          <w:szCs w:val="24"/>
        </w:rPr>
        <w:t xml:space="preserve">Аналіз останніх досліджень і публікацій, в яких започатковано розв’язання даної проблеми і на які спираються автори. </w:t>
      </w:r>
      <w:r w:rsidR="00E2204F" w:rsidRPr="00E2204F">
        <w:rPr>
          <w:sz w:val="24"/>
          <w:szCs w:val="24"/>
        </w:rPr>
        <w:t>Важливий внесок у розвиток теорії державного регулювання регіонального розвитку зробили представники української школи, серед яких В.</w:t>
      </w:r>
      <w:r w:rsidR="007F6FBD">
        <w:rPr>
          <w:sz w:val="24"/>
          <w:szCs w:val="24"/>
        </w:rPr>
        <w:t> </w:t>
      </w:r>
      <w:r w:rsidR="00E2204F" w:rsidRPr="00E2204F">
        <w:rPr>
          <w:sz w:val="24"/>
          <w:szCs w:val="24"/>
        </w:rPr>
        <w:t xml:space="preserve">Бабкін, В. </w:t>
      </w:r>
      <w:proofErr w:type="spellStart"/>
      <w:r w:rsidR="00E2204F" w:rsidRPr="00E2204F">
        <w:rPr>
          <w:sz w:val="24"/>
          <w:szCs w:val="24"/>
        </w:rPr>
        <w:t>Бакуменко</w:t>
      </w:r>
      <w:proofErr w:type="spellEnd"/>
      <w:r w:rsidR="00E2204F" w:rsidRPr="00E2204F">
        <w:rPr>
          <w:sz w:val="24"/>
          <w:szCs w:val="24"/>
        </w:rPr>
        <w:t xml:space="preserve">, Ю. Донченко, В. </w:t>
      </w:r>
      <w:proofErr w:type="spellStart"/>
      <w:r w:rsidR="00E2204F" w:rsidRPr="00E2204F">
        <w:rPr>
          <w:sz w:val="24"/>
          <w:szCs w:val="24"/>
        </w:rPr>
        <w:t>Геєць</w:t>
      </w:r>
      <w:proofErr w:type="spellEnd"/>
      <w:r w:rsidR="00E2204F" w:rsidRPr="00E2204F">
        <w:rPr>
          <w:sz w:val="24"/>
          <w:szCs w:val="24"/>
        </w:rPr>
        <w:t xml:space="preserve">, Л. Зайцева, Ю. </w:t>
      </w:r>
      <w:proofErr w:type="spellStart"/>
      <w:r w:rsidR="00E2204F" w:rsidRPr="00E2204F">
        <w:rPr>
          <w:sz w:val="24"/>
          <w:szCs w:val="24"/>
        </w:rPr>
        <w:t>Наврузов</w:t>
      </w:r>
      <w:proofErr w:type="spellEnd"/>
      <w:r w:rsidR="00E2204F" w:rsidRPr="00E2204F">
        <w:rPr>
          <w:sz w:val="24"/>
          <w:szCs w:val="24"/>
        </w:rPr>
        <w:t xml:space="preserve">, П. </w:t>
      </w:r>
      <w:proofErr w:type="spellStart"/>
      <w:r w:rsidR="00E2204F" w:rsidRPr="00E2204F">
        <w:rPr>
          <w:sz w:val="24"/>
          <w:szCs w:val="24"/>
        </w:rPr>
        <w:t>Надолішній</w:t>
      </w:r>
      <w:proofErr w:type="spellEnd"/>
      <w:r w:rsidR="00E2204F" w:rsidRPr="00E2204F">
        <w:rPr>
          <w:sz w:val="24"/>
          <w:szCs w:val="24"/>
        </w:rPr>
        <w:t>, В.</w:t>
      </w:r>
      <w:r w:rsidR="007F6FBD">
        <w:rPr>
          <w:sz w:val="24"/>
          <w:szCs w:val="24"/>
        </w:rPr>
        <w:t> </w:t>
      </w:r>
      <w:proofErr w:type="spellStart"/>
      <w:r w:rsidR="00E2204F" w:rsidRPr="00E2204F">
        <w:rPr>
          <w:sz w:val="24"/>
          <w:szCs w:val="24"/>
        </w:rPr>
        <w:t>Поповкін</w:t>
      </w:r>
      <w:proofErr w:type="spellEnd"/>
      <w:r w:rsidR="00E2204F" w:rsidRPr="00E2204F">
        <w:rPr>
          <w:sz w:val="24"/>
          <w:szCs w:val="24"/>
        </w:rPr>
        <w:t>, С. Романюк, Т</w:t>
      </w:r>
      <w:r w:rsidR="00E2204F">
        <w:rPr>
          <w:sz w:val="24"/>
          <w:szCs w:val="24"/>
        </w:rPr>
        <w:t xml:space="preserve">. </w:t>
      </w:r>
      <w:proofErr w:type="spellStart"/>
      <w:r w:rsidR="00E2204F">
        <w:rPr>
          <w:sz w:val="24"/>
          <w:szCs w:val="24"/>
        </w:rPr>
        <w:t>Савостенко</w:t>
      </w:r>
      <w:proofErr w:type="spellEnd"/>
      <w:r w:rsidR="00E2204F">
        <w:rPr>
          <w:sz w:val="24"/>
          <w:szCs w:val="24"/>
        </w:rPr>
        <w:t xml:space="preserve">, М. </w:t>
      </w:r>
      <w:proofErr w:type="spellStart"/>
      <w:r w:rsidR="00E2204F">
        <w:rPr>
          <w:sz w:val="24"/>
          <w:szCs w:val="24"/>
        </w:rPr>
        <w:t>Хвесик</w:t>
      </w:r>
      <w:proofErr w:type="spellEnd"/>
      <w:r w:rsidR="00E2204F">
        <w:rPr>
          <w:sz w:val="24"/>
          <w:szCs w:val="24"/>
        </w:rPr>
        <w:t xml:space="preserve"> та інші</w:t>
      </w:r>
      <w:r w:rsidR="006E2C11" w:rsidRPr="006E2C11">
        <w:rPr>
          <w:sz w:val="24"/>
          <w:szCs w:val="24"/>
          <w:lang w:eastAsia="uk-UA"/>
        </w:rPr>
        <w:t>.</w:t>
      </w:r>
    </w:p>
    <w:p w:rsidR="004149DF" w:rsidRPr="00E2204F" w:rsidRDefault="004149DF" w:rsidP="00451078">
      <w:pPr>
        <w:pStyle w:val="a3"/>
        <w:spacing w:line="252" w:lineRule="auto"/>
        <w:ind w:left="391" w:right="424" w:firstLine="709"/>
        <w:rPr>
          <w:lang w:val="ru-RU"/>
        </w:rPr>
      </w:pPr>
      <w:r w:rsidRPr="00EA3A97">
        <w:rPr>
          <w:b/>
          <w:i/>
        </w:rPr>
        <w:t>Формулювання ціл</w:t>
      </w:r>
      <w:r w:rsidR="00451078">
        <w:rPr>
          <w:b/>
          <w:i/>
        </w:rPr>
        <w:t>ей статті (постановка завдання)</w:t>
      </w:r>
      <w:r w:rsidR="00E2204F" w:rsidRPr="00E2204F">
        <w:rPr>
          <w:b/>
          <w:i/>
          <w:lang w:val="ru-RU"/>
        </w:rPr>
        <w:t xml:space="preserve">. </w:t>
      </w:r>
      <w:r w:rsidR="00E2204F" w:rsidRPr="00E2204F">
        <w:t>Метою цієї статті є дослідження можливостей і механізмів інтеграції європейських принципів регіонального управління в українську систему державного управління, аналізуючи існуючі виклики та потенціал для адаптації європейського досвіду, а також визначення основних напрямів, які потребують подальшого розвитку для досягнення ефективного управління на регіональному рівні в Україні.</w:t>
      </w:r>
    </w:p>
    <w:p w:rsidR="00E2204F" w:rsidRPr="00E2204F" w:rsidRDefault="004149DF" w:rsidP="00E2204F">
      <w:pPr>
        <w:spacing w:line="252" w:lineRule="auto"/>
        <w:ind w:left="426" w:right="424" w:firstLine="709"/>
        <w:jc w:val="both"/>
        <w:rPr>
          <w:sz w:val="24"/>
          <w:szCs w:val="24"/>
          <w:lang w:eastAsia="uk-UA"/>
        </w:rPr>
      </w:pPr>
      <w:r w:rsidRPr="00C16907">
        <w:rPr>
          <w:b/>
          <w:i/>
          <w:sz w:val="24"/>
          <w:szCs w:val="24"/>
        </w:rPr>
        <w:t xml:space="preserve">Виклад основного матеріалу дослідження з повним обґрунтуванням отриманих наукових результатів. </w:t>
      </w:r>
      <w:r w:rsidR="00E2204F" w:rsidRPr="00E2204F">
        <w:rPr>
          <w:sz w:val="24"/>
          <w:szCs w:val="24"/>
          <w:lang w:eastAsia="uk-UA"/>
        </w:rPr>
        <w:t>У зарубіжній практиці державного програмування регіональні цільові програми займають важливе місце, оскільки вони забезпечують ефективне управління на рівні конкретних територій. Регіональні програми широко використовуються в таких країнах, як Німеччина, Великобританія, Норвегія, Франція, Швеція та інших європейських державах. Наприклад, у Франції регіональні програми сприяють відновленню економіки депресивних регіонів, а в США цей механізм використовують для вирішення локальних проблем, таких як будівництво доріг, розвиток малого бізнесу та охорона довкілля. Більше того, в 43 штатах США із 50 застосовується подібний підхід для вирішення регіональних проблем, що підкреслює ефективність таких програм.</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lastRenderedPageBreak/>
        <w:t>Показовим є досвід Японії, де створена система державних планів розвитку регіонів, що може мати позитивний ефект для України в контексті державного регулювання регіонального розвитку. Ця система передбачає раціональне розміщення продуктивних сил, пом’якшення господарських диспропорцій, збереження та поліпшення екології, а також вирівнювання умов для жителів на всій території країни. Основою такої політики є економічне районування, яке дозволяє здійснювати ефективний аналіз і планування розвитку територій країни. Важливим є також запровадження механізмів самофінансування для територій, де збиткові регіони отримують дотації за рахунок регіонів-донорів.</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Інтеграція такого підходу в українську систему регіонального управління може значно покращити соціально-економічний розвиток на рівні територій, забезпечити збалансований розвиток усіх регіонів країни, сприяти спеціалізації промисловості та розвитку виробничої інфраструктури. Це дозволить вирішити соціальні проблеми населення через економічне регулювання, використовуючи податки, кредити та інші інструменти державного регулювання</w:t>
      </w:r>
      <w:r w:rsidR="007F6FBD">
        <w:rPr>
          <w:sz w:val="24"/>
          <w:szCs w:val="24"/>
          <w:lang w:eastAsia="uk-UA"/>
        </w:rPr>
        <w:t> </w:t>
      </w:r>
      <w:r w:rsidRPr="00E2204F">
        <w:rPr>
          <w:sz w:val="24"/>
          <w:szCs w:val="24"/>
          <w:lang w:eastAsia="uk-UA"/>
        </w:rPr>
        <w:t>[1].</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Будівництво, енергетика, матеріально-технічне забезпечення, торгівля та невиробничий сектор розвиваються аналогічним чином [7]. Водночас, негативні результати реалізації державних програм уряду України, зокрема цільових програм регіонального розвитку (ДЦПРР), пов’язані з низкою організаційних, методичних та економічних проблем, а також відсутністю належного законодавчого та нормативного забезпечення. Програмно-цільове планування в Україні здійснюється з урахуванням необхідності раціонального розподілу бюджетних коштів на регіональний розвиток. Однак, на відміну від зарубіжних країн, де розробка цільових програм ґрунтується на вирішенні специфічних проблем кожного регіону, в Україні було створено велику кількість програм з різними цілями, фінансуванням, охопленням територій і населення.</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Ми вважаємо, що для упорядкування політики регіонального розвитку та управління просторовим розвитком України слід спиратися на досвід таких країн, як Німеччина, Франція, Іспанія та інші. Необхідно нормативно закріпити схему просторового розвитку країни, визначивши параметри розвитку транспортно-комунікаційної інфраструктури, здійснивши функціональне зонування території, а також визначивши місця розташування великих об’єктів соціальної інфраструктури державного значення та основні параметри системи розселення. Така схема повинна розроблятися Міністерством регіонального розвитку України на основі державного закону, затверджуватися урядом та ставати основою для координації дій державних, регіональних і муніципальних органів. Її застосування вимагатиме узгодження з архітектурно-планувальною документацією.</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Зараз в Україні відсутня система державних органів, що відповідали б за розробку та контроль виконання регіональних програм. Важливими інститутами для цього мають стати Міністерство економічного розвитку України (МЕР) та Міністерство регіонального розвитку України, подібно до Комісії європейських співтовариств, Генеральної дирекції з регіональної політики ЄС або Економічної консультативної ради та Консультативної ради з планування комплексного розвитку території Японії. У такій схемі МЕР відповідатиме за стратегічний розвиток економіки країни з урахуванням регіональних аспектів, а МРР — за конкретні регіональні питання [2].</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 xml:space="preserve">Прийняття необхідних законодавчих актів сприятиме прискоренню розвитку регіонів і допоможе забезпечити рівні умови для роботи та життя в усіх частинах країни. З огляду на досвід зарубіжних країн, така система передбачає дворівневу координацію регіонального розвитку, яка включає два міністерства та 11 агентств просторового розвитку і територіального планування. Ці органи виконують роль </w:t>
      </w:r>
      <w:proofErr w:type="spellStart"/>
      <w:r w:rsidRPr="00E2204F">
        <w:rPr>
          <w:sz w:val="24"/>
          <w:szCs w:val="24"/>
          <w:lang w:eastAsia="uk-UA"/>
        </w:rPr>
        <w:t>зв’язуючих</w:t>
      </w:r>
      <w:proofErr w:type="spellEnd"/>
      <w:r w:rsidRPr="00E2204F">
        <w:rPr>
          <w:sz w:val="24"/>
          <w:szCs w:val="24"/>
          <w:lang w:eastAsia="uk-UA"/>
        </w:rPr>
        <w:t xml:space="preserve"> ланок між національними та місцевими урядовими структурами, державними підприємствами, фондами, науковими установами та органами місцевої влади.</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 xml:space="preserve">На нашу думку, досвід розвинених країн може бути корисним для посилення уваги до </w:t>
      </w:r>
      <w:r w:rsidRPr="00E2204F">
        <w:rPr>
          <w:sz w:val="24"/>
          <w:szCs w:val="24"/>
          <w:lang w:eastAsia="uk-UA"/>
        </w:rPr>
        <w:lastRenderedPageBreak/>
        <w:t>вирівнювання регіонального розвитку через комбінацію обмежувальних та стимулюючих заходів. У США, наприклад, для аналізу розвитку економічних районів була створена єдина економічна сітка, яка в значній мірі виконує роль обмежувального механізму. Так, тимчасова протекціоністська політика для найбільш розвинених регіонів має вибірковий характер і спрямована на обмеження доступу до таких регіонів певних виробників товарів і послуг. На загальнодержавному рівні можуть бути додатково запроваджені заходи на місцевому рівні, які допоможуть у вирішенні регіональних проблем.</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Для слабших регіонів може бути доцільним створення спеціалізованих регіональних установ, подібно до Адміністрації економічного розвитку в США. Такі органи мають на меті стимулювання розвитку депресивних регіонів, здійснення контролю та підтримки через широкий спектр заходів — від податкових пільг до прямого фінансування проектів та надання урядових замовлень. Враховуючи міжнародний досвід, в Україні також може бути створено Агентство економічного розвитку проблемних територій при Міністерстві регіонального розвитку. Це агентство буде відповідати за розробку нових інструментів державного впливу на регіональний розвиток, які дозволять ефективно регулювати рівень соціально-економічного розвитку в конкретних регіонах країни [3].</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В умовах унітарної держави, як в Україні, роль центральних органів влади у політиці на місцях є значно більшою, ніж у країнах з федеральною системою або унітарними державами, де існує високий рівень децентралізації в соціально-економічній сфері [4]. Однак це не означає, що повноваження державних органів завжди реалізуються на повну силу. Лише ретельно продумана державна регіональна політика, що ґрунтується на глибоких теоретичних розробках і враховує як внутрішні, так і зовнішні чинники, здатна здійснити суттєвий вплив на розвиток регіонів, застосовуючи інноваційні механізми та форми. Вдосконалення державної регіональної політики вимагає комплексного підходу, який включає розробку нових сучасних підходів до організації регіонального управління та формування відповідної парадигми цього процесу. Більшість європейських країн вже усвідомили необхідність державного впливу на розвиток регіонів як ключовий аспект внутрішньої політики та розробили власні стратегії для вирішення цих завдань. Україна наразі лише починає впроваджувати ці ідеї.</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 xml:space="preserve">Міжрегіональне співробітництво як внутрішнє, так і зовнішнє, у рамках ЄС вимагає функціонування управлінських центрів, які б виконували проміжну роль між національними та місцевими рівнями. Сьогодні, окрім традиційних рівнів влади — наднаціонального та національного, в ЄС формується ще один рівень управління — регіональний. В останні роки країни-члени ЄС почали сприйматися як «Європа регіонів». Концепцію </w:t>
      </w:r>
      <w:proofErr w:type="spellStart"/>
      <w:r w:rsidRPr="00E2204F">
        <w:rPr>
          <w:sz w:val="24"/>
          <w:szCs w:val="24"/>
          <w:lang w:eastAsia="uk-UA"/>
        </w:rPr>
        <w:t>регіоналізму</w:t>
      </w:r>
      <w:proofErr w:type="spellEnd"/>
      <w:r w:rsidRPr="00E2204F">
        <w:rPr>
          <w:sz w:val="24"/>
          <w:szCs w:val="24"/>
          <w:lang w:eastAsia="uk-UA"/>
        </w:rPr>
        <w:t xml:space="preserve">, яка лежить в основі цієї ідеї, розробив Жак </w:t>
      </w:r>
      <w:proofErr w:type="spellStart"/>
      <w:r w:rsidRPr="00E2204F">
        <w:rPr>
          <w:sz w:val="24"/>
          <w:szCs w:val="24"/>
          <w:lang w:eastAsia="uk-UA"/>
        </w:rPr>
        <w:t>Делор</w:t>
      </w:r>
      <w:proofErr w:type="spellEnd"/>
      <w:r w:rsidRPr="00E2204F">
        <w:rPr>
          <w:sz w:val="24"/>
          <w:szCs w:val="24"/>
          <w:lang w:eastAsia="uk-UA"/>
        </w:rPr>
        <w:t xml:space="preserve">, один із засновників ЄС. Він вважав, що ефективність партнерства в Європі залежить від розвитку </w:t>
      </w:r>
      <w:proofErr w:type="spellStart"/>
      <w:r w:rsidRPr="00E2204F">
        <w:rPr>
          <w:sz w:val="24"/>
          <w:szCs w:val="24"/>
          <w:lang w:eastAsia="uk-UA"/>
        </w:rPr>
        <w:t>міжтериторіального</w:t>
      </w:r>
      <w:proofErr w:type="spellEnd"/>
      <w:r w:rsidRPr="00E2204F">
        <w:rPr>
          <w:sz w:val="24"/>
          <w:szCs w:val="24"/>
          <w:lang w:eastAsia="uk-UA"/>
        </w:rPr>
        <w:t xml:space="preserve"> економічного співробітництва. Важливим аспектом для об'єднаної Європи є твердження про </w:t>
      </w:r>
      <w:proofErr w:type="spellStart"/>
      <w:r w:rsidRPr="00E2204F">
        <w:rPr>
          <w:sz w:val="24"/>
          <w:szCs w:val="24"/>
          <w:lang w:eastAsia="uk-UA"/>
        </w:rPr>
        <w:t>регіоналізм</w:t>
      </w:r>
      <w:proofErr w:type="spellEnd"/>
      <w:r w:rsidRPr="00E2204F">
        <w:rPr>
          <w:sz w:val="24"/>
          <w:szCs w:val="24"/>
          <w:lang w:eastAsia="uk-UA"/>
        </w:rPr>
        <w:t xml:space="preserve">, який не суперечить подальшій інтеграції. Сучасний розвиток регіонів в рамках Євросоюзу пов'язаний з процесами децентралізації та </w:t>
      </w:r>
      <w:proofErr w:type="spellStart"/>
      <w:r w:rsidRPr="00E2204F">
        <w:rPr>
          <w:sz w:val="24"/>
          <w:szCs w:val="24"/>
          <w:lang w:eastAsia="uk-UA"/>
        </w:rPr>
        <w:t>деконцентрації</w:t>
      </w:r>
      <w:proofErr w:type="spellEnd"/>
      <w:r w:rsidRPr="00E2204F">
        <w:rPr>
          <w:sz w:val="24"/>
          <w:szCs w:val="24"/>
          <w:lang w:eastAsia="uk-UA"/>
        </w:rPr>
        <w:t xml:space="preserve">, які є невід’ємними частинами </w:t>
      </w:r>
      <w:proofErr w:type="spellStart"/>
      <w:r w:rsidRPr="00E2204F">
        <w:rPr>
          <w:sz w:val="24"/>
          <w:szCs w:val="24"/>
          <w:lang w:eastAsia="uk-UA"/>
        </w:rPr>
        <w:t>комунітарної</w:t>
      </w:r>
      <w:proofErr w:type="spellEnd"/>
      <w:r w:rsidRPr="00E2204F">
        <w:rPr>
          <w:sz w:val="24"/>
          <w:szCs w:val="24"/>
          <w:lang w:eastAsia="uk-UA"/>
        </w:rPr>
        <w:t xml:space="preserve"> політики. Децентралізація передбачає передачу владних повноважень від центральних та регіональних органів виконавчої влади до органів місцевого самоврядування, в той час як </w:t>
      </w:r>
      <w:proofErr w:type="spellStart"/>
      <w:r w:rsidRPr="00E2204F">
        <w:rPr>
          <w:sz w:val="24"/>
          <w:szCs w:val="24"/>
          <w:lang w:eastAsia="uk-UA"/>
        </w:rPr>
        <w:t>деконцентрація</w:t>
      </w:r>
      <w:proofErr w:type="spellEnd"/>
      <w:r w:rsidRPr="00E2204F">
        <w:rPr>
          <w:sz w:val="24"/>
          <w:szCs w:val="24"/>
          <w:lang w:eastAsia="uk-UA"/>
        </w:rPr>
        <w:t xml:space="preserve"> полягає у передачі частини повноважень від центральних органів до їх регіональних представництв [5].</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 xml:space="preserve">Позитивна тенденція полягає в наближенні державних послуг до реальних потреб і інтересів населення, а також в розширенні можливостей для вирішення соціально-економічних питань на місцевому рівні. Подібні відцентрові процеси спостерігаються в таких країнах ЄС, як Німеччина, Франція, Іспанія, Італія, Австрія, Бельгія та інших. Вони полягають у наданні більшої автономії місцевій владі в управлінні різними сферами життя громадян, а також у </w:t>
      </w:r>
      <w:proofErr w:type="spellStart"/>
      <w:r w:rsidRPr="00E2204F">
        <w:rPr>
          <w:sz w:val="24"/>
          <w:szCs w:val="24"/>
          <w:lang w:eastAsia="uk-UA"/>
        </w:rPr>
        <w:t>деконцентрації</w:t>
      </w:r>
      <w:proofErr w:type="spellEnd"/>
      <w:r w:rsidRPr="00E2204F">
        <w:rPr>
          <w:sz w:val="24"/>
          <w:szCs w:val="24"/>
          <w:lang w:eastAsia="uk-UA"/>
        </w:rPr>
        <w:t xml:space="preserve"> фінансових ресурсів. Окремі регіони європейських країн мають право вводити та збирати місцеві податки, які використовуються для покращення добробуту їхніх </w:t>
      </w:r>
      <w:r w:rsidRPr="00E2204F">
        <w:rPr>
          <w:sz w:val="24"/>
          <w:szCs w:val="24"/>
          <w:lang w:eastAsia="uk-UA"/>
        </w:rPr>
        <w:lastRenderedPageBreak/>
        <w:t>мешканців. Основи регіональної політики визначаються національними урядами держав-членів, а також в Брюсселі, де з європейських коштів надається допомога найбільш потребуючим регіонам. Пріоритети витрат цих коштів визначає місцева влада, яка розробляє та узгоджує відповідні проекти, ефективність яких підлягає строгому контролю.</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Система регіонального управління включає в себе [6]: 1) органи влади на центральному та регіональному рівнях; 2) повноваження, що реалізуються державними органами, а також різні методи і ресурси, використовувані для виконання цих функцій; 3) систему зв'язків (прямих і зворотних) між об'єктами та суб'єктами регіонального управління. Зміна парадигми регіонального розвитку, ймовірно, зумовлена об'єктивними чинниками, які ведуть до трансформації пріоритетів державної регіональної політики. Це, у свою чергу, вимагає зміни принципів регіонального управління та функцій державної регіональної політики. Нова модель управління регіональним розвитком має передбачати оптимальне поєднання самостійності регіонів, зокрема в питаннях місцевого розвитку, та координуючої і стимулюючої ролі центрального уряду, який представляє інтереси суспільства і країни в цілому. Синергія цих двох елементів, з урахуванням ролі місцевого (регіонального) самоврядування, є основою успішного реформування системи державного управління регіональним розвитком, що є запорукою конкурентоспроможності регіонів України.</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Зміна функцій управління регіональним розвитком повинна розглядатися як безперервний і гнучкий процес, який орієнтований на впровадження місцевих стратегій розвитку та адаптацію регіональної політики до змінюваних умов господарювання, що виникають через ендогенні та екзогенні ризики і виклики. Основною метою державного управління регіональним розвитком є «розблокування» процесів розвитку на регіональному та місцевому рівнях, усунення бар'єрів, що виникають через об'єктивні чи суб'єктивні причини, і заважають стабільному розвитку регіонів, а отже й країни в цілому [7]</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На сучасному етапі для системи управління регіональним розвитком в Україні найбільшу значущість набувають такі пріоритети: 1) стимулювання новітніх та інвестиційних напрямів розвитку, що враховують наявні ресурси на місцевому рівні; 2) комплексне планування та організація розвитку як локальних регіональних, так і загальнонаціональних ринків; 3) формування процесів міжрегіональної інтеграції та кооперування; 4) створення «точок зростання» на регіональному рівні та ефективне залучення механізмів їх розвитку, що стимулює саморозвиток соціально-економічних систем регіонів.</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У зв'язку з цим необхідно підкреслити важливість переважання стимулюючої політики, комбінованої з важелями стримування. Теоретично повинна домінувати політика стимулювання, але застосування лише її механізмів може спричинити інфляційні процеси, які з часом загострюватимуться. Тільки проведення суто бюджетно-податкової політики протидії, яка передбачає зниження податкового навантаження та збільшення бюджетних інвестицій, може сприяти зростанню обсягів виробництва та зменшенню рівня безробіття. Однак в умовах частих змін циклів кризи та підйому реалізація такої політики стає досить складною. Оптимальне поєднання цих підходів полягає у: 1) виваженості застосування державних важелів впливу; 2) зменшенні державного боргу; 3) оптимальному застосуванні фіскальних інструментів для реалізації економічного потенціалу; 4) стимулюванні підприємницької діяльності; 5) збільшенні частки середнього класу.</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Для гармонізації соціального, економічного та суспільного становища в сучасних умовах і на короткострокову перспективу пропонується здійснити ряд важливих заходів, серед яких: завершення адміністративної реформи на регіональному та місцевому рівнях; забезпечення ефективної фінансово-бюджетної політики і посилення механізмів державного фінансового контролю; об'єднання громад за європейським досвідом; розвиток регіонального самоврядування. Конституція та законодавство повинні чітко відрізняти місцеве самоврядування від регіонального. Місцеве самоврядування має регулювати діяльність місцевих органів влади в селах, селищах, містах та інших адміністративних одиницях України.</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lastRenderedPageBreak/>
        <w:t>Зважаючи на війну в Україні, регіональне самоврядування повинно сприяти відновленню та розвитку регіонів (країв, земель, округів) за наступними напрямами: 1)</w:t>
      </w:r>
      <w:r w:rsidR="007F6FBD">
        <w:rPr>
          <w:sz w:val="24"/>
          <w:szCs w:val="24"/>
          <w:lang w:eastAsia="uk-UA"/>
        </w:rPr>
        <w:t> </w:t>
      </w:r>
      <w:r w:rsidRPr="00E2204F">
        <w:rPr>
          <w:sz w:val="24"/>
          <w:szCs w:val="24"/>
          <w:lang w:eastAsia="uk-UA"/>
        </w:rPr>
        <w:t>відновлення та розвиток транспортної інфраструктури; 2) покращення інвестиційного клімату і привабливості регіону; 3) забезпечення екологічної безпеки в умовах післявоєнного відновлення; 4) відродження туризму, зокрема для залучення внутрішніх і міжнародних туристів; 5) розробка стратегії економічного розвитку регіонів, орієнтуючись на нові виклики; 6) посилення співпраці з центральними органами влади для координації відновлювальних заходів.</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Щодо активізації законодавчої роботи, спрямованої на створення правових умов для адміністративно-територіальної реформи, особливо в контексті підвищення фінансової самодостатності місцевих органів влади, важливо зазначити наступне. В рамках Національного плану дій на 2015–2025 роки, який спрямований на реалізацію Програми економічних реформ «Заможне суспільство, конкурентоспроможна економіка, ефективна держава», був прийнятий Закон України «Про добровільне об'єднання територіальних громад». Залучення цього закону сприяє процесу об'єднання малих і відновлених громад, що має кілька важливих аспектів: 1) створення самодостатніх і ефективних органів місцевого самоврядування; 2) формування бюджету розвитку, з урахуванням нових потреб відновлення; 3) забезпечення надання послуг на рівні державних стандартів, з дотриманням автономії місцевих бюджетів.</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На сьогодні необхідно розробити узгоджені концептуальні підходи до вдосконалення адміністративно-територіального устрою, зокрема через проведення фінансово-економічного обстеження майбутніх центрів тяжіння, а також визначити перелік обов'язкових послуг, що мають надаватися на рівні територіальних громад. Світова практика демонструє, що проблему об'єднання громад можна вирішити шляхом фінансових стимулів для їх укрупнення. Наприклад, у Латвії кожній адміністративно-територіальній одиниці, яка об'єднувалася з іншими, надавалася дотація з державного бюджету для розвитку інфраструктури. У Фінляндії цей механізм становить два річних бюджети об'єднаних місцевих громад. Аналогічні заходи стимулювання впроваджуються в інших країнах. Подібний підхід необхідно застосувати й в Україні, щоб стимулювати укрупнення та відновлення громад після війни [8].</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Необхідно розробити законопроект, який встановлює механізм добровільного об'єднання ресурсів територіальних громад, зокрема для сільських і міських громад у межах одного району, а також для громад, що розташовані на межі кількох районів. Оскільки на сьогодні такого механізму не існує, важливо, щоб держава активно стимулювала добровільне об'єднання, зокрема через надання додаткових субвенцій на розвиток інфраструктури або оптимізацію витрат на утримання бюджетних установ. Також доцільно передбачити державну підтримку для об'єднаних громад, розмір якої має бути пропорційним до кількості населення нової громади. Така підтримка повинна плануватися на довгострокову перспективу, з постійним фінансуванням через державний бюджет. Для таких громад необхідно встановити прямі міжбюджетні відносини, а також створити нові органи місцевого самоврядування з рівним представництвом від кожної з об'єднаних громад.</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 xml:space="preserve">Хоча принцип добровільності об'єднання громад має залишатися незмінним, в майбутньому, коли постане питання забезпечення єдиних стандартів надання послуг, гарантованих державою, буде доцільно законодавчо визначити можливість об'єднання громад на інших засадах, окрім добровільних. Концентрація економічної активності в великих містах є закономірним процесом, супроводжуваним урбанізацією. Міста стають центрами змін, знань і інновацій, а в Україні понад половина населення (51,2%) проживає в обласних містах, містах обласного підпорядкування та Києві. За останнє десятиліття економічна структура в більшості регіонів змінилася, зокрема, значна частина промислового виробництва зосереджена в </w:t>
      </w:r>
      <w:proofErr w:type="spellStart"/>
      <w:r w:rsidRPr="00E2204F">
        <w:rPr>
          <w:sz w:val="24"/>
          <w:szCs w:val="24"/>
          <w:lang w:eastAsia="uk-UA"/>
        </w:rPr>
        <w:t>експортно</w:t>
      </w:r>
      <w:proofErr w:type="spellEnd"/>
      <w:r w:rsidRPr="00E2204F">
        <w:rPr>
          <w:sz w:val="24"/>
          <w:szCs w:val="24"/>
          <w:lang w:eastAsia="uk-UA"/>
        </w:rPr>
        <w:t xml:space="preserve"> орієнтованих областях, таких як Дніпропетровська, Запорізька та Харківська. Частка цих областей у загальному обсязі промислового виробництва становить понад 56% і </w:t>
      </w:r>
      <w:r w:rsidRPr="00E2204F">
        <w:rPr>
          <w:sz w:val="24"/>
          <w:szCs w:val="24"/>
          <w:lang w:eastAsia="uk-UA"/>
        </w:rPr>
        <w:lastRenderedPageBreak/>
        <w:t>продовжує зростати. Така ж тенденція спостерігається і на внутрішньому регіональному рівні: обласні центри, зокрема міста-мільйонники, залишаються основними точками економічної активності в країні.</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 xml:space="preserve">Концентрація економічної активності спостерігається також у сільському господарстві, зокрема в землекористуванні та впровадженні </w:t>
      </w:r>
      <w:proofErr w:type="spellStart"/>
      <w:r w:rsidRPr="00E2204F">
        <w:rPr>
          <w:sz w:val="24"/>
          <w:szCs w:val="24"/>
          <w:lang w:eastAsia="uk-UA"/>
        </w:rPr>
        <w:t>крупнотоварного</w:t>
      </w:r>
      <w:proofErr w:type="spellEnd"/>
      <w:r w:rsidRPr="00E2204F">
        <w:rPr>
          <w:sz w:val="24"/>
          <w:szCs w:val="24"/>
          <w:lang w:eastAsia="uk-UA"/>
        </w:rPr>
        <w:t xml:space="preserve"> виробництва, зокрема в тваринництві. Такі процеси спричиняють застосування сучасних технологій, що, у свою чергу, веде до зниження потреби в робочій силі на одиницю продукції та, без сумніву, буде супроводжуватися міграцією економічно активного населення. Значний обсяг міграції економічно активного населення спостерігається як всередині країни, так і за кордоном. Проте, розглядаючи ефективність державних заходів щодо протидії нерівномірності та концентрації розвитку, важливо орієнтуватися на міжнародний досвід. Згідно з дослідженнями Світового банку [9], що аналізують розподіл економічної активності на локальному, національному та міжнародному рівнях, процес економічного зростання рідко буває збалансованим, а державні зусилля на вирівнювання, як правило, мають скоріше негативний вплив. Тому немає підстав очікувати рівномірного територіального розподілу економічного зростання в майбутньому. Європейський досвід показує, що економічне зростання відбувається в умовах територіальної концентрації виробництва [10].</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Отже, для успішного впровадження європейської моделі державної регіональної політики в Україні, а також для її всебічного розвитку, слід вжити комплекс заходів на загальнодержавному рівні. По-перше, необхідно перейти від оцінки ефективності політики через формальне виконання програм чи концепцій до реальної оцінки результатів за попередньо визначеними індикаторами. Зважаючи на спрямованість державної регіональної політики на забезпечення рівних умов життя для кожного громадянина, незалежно від місця проживання, такі індикатори повинні відображати якість життя населення, спираючись на статистичні дані та розрахункові показники. Найбільш розвинені країни, плануючи вплив на слабо розвинені та депресивні регіони, реалізують політику, спрямовану на вирівнювання базових життєвих показників, а не виробництва. Завдання урядів цих країн полягає в допущенні певної нерівномірності економічного зростання при одночасному забезпеченні розвитку, що вигідний для всього населення, через економічну інтеграцію між розвиненими та менш розвиненими територіями. Таким чином, орієнтиром для нашого суспільства повинно стати постіндустріальне високотехнологічне суспільство, де структура загального виробництва базується не на експорті сировини, а на розвитку високотехнологічних процесів.</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Для досягнення бажаних результатів можна допустити певні нерівності в розвитку різних регіонів. Оскільки основними факторами, що впливають на розвиток держави, є інтелектуальні та соціальні аспекти, процес усунення таких диспропорцій повинен починатися саме з цих сфер. Сучасна держава є складним, глибоко інтегрованим механізмом, тому зменшення дисбалансів у соціальній сфері та регіональному розвитку в кінцевому підсумку призведе до зниження економічної нерівності між територіями, що є основним завданням державної регіональної політики.</w:t>
      </w:r>
    </w:p>
    <w:p w:rsidR="00E2204F" w:rsidRPr="00E2204F" w:rsidRDefault="00E2204F" w:rsidP="00E2204F">
      <w:pPr>
        <w:spacing w:line="252" w:lineRule="auto"/>
        <w:ind w:left="426" w:right="424" w:firstLine="709"/>
        <w:jc w:val="both"/>
        <w:rPr>
          <w:sz w:val="24"/>
          <w:szCs w:val="24"/>
          <w:lang w:eastAsia="uk-UA"/>
        </w:rPr>
      </w:pPr>
      <w:r w:rsidRPr="00E2204F">
        <w:rPr>
          <w:sz w:val="24"/>
          <w:szCs w:val="24"/>
          <w:lang w:eastAsia="uk-UA"/>
        </w:rPr>
        <w:t>Зокрема, певні економічні диспропорції, такі як концентрація промисловості та сільськогосподарського виробництва, а також міграція трудових ресурсів та занепад сільських територій, є природними процесами. Основним завданням регіональної політики є не штучно перешкоджати цим неминучим явищам, а оптимально інтегрувати їх у загальну соціально-економічну ситуацію країни. Необхідно на рівні держави визнати процеси концентрації економічної активності та звернути увагу на стимулювання створення умов для доступу громадян до економічно розвинених територій.</w:t>
      </w:r>
    </w:p>
    <w:p w:rsidR="00451078" w:rsidRDefault="00E2204F" w:rsidP="00E2204F">
      <w:pPr>
        <w:spacing w:line="252" w:lineRule="auto"/>
        <w:ind w:left="426" w:right="424" w:firstLine="709"/>
        <w:jc w:val="both"/>
        <w:rPr>
          <w:sz w:val="24"/>
          <w:szCs w:val="24"/>
          <w:lang w:eastAsia="uk-UA"/>
        </w:rPr>
      </w:pPr>
      <w:r w:rsidRPr="00E2204F">
        <w:rPr>
          <w:sz w:val="24"/>
          <w:szCs w:val="24"/>
          <w:lang w:eastAsia="uk-UA"/>
        </w:rPr>
        <w:t xml:space="preserve">Особливу увагу слід приділити розвитку </w:t>
      </w:r>
      <w:proofErr w:type="spellStart"/>
      <w:r w:rsidRPr="00E2204F">
        <w:rPr>
          <w:sz w:val="24"/>
          <w:szCs w:val="24"/>
          <w:lang w:eastAsia="uk-UA"/>
        </w:rPr>
        <w:t>внутрішньо-</w:t>
      </w:r>
      <w:proofErr w:type="spellEnd"/>
      <w:r w:rsidRPr="00E2204F">
        <w:rPr>
          <w:sz w:val="24"/>
          <w:szCs w:val="24"/>
          <w:lang w:eastAsia="uk-UA"/>
        </w:rPr>
        <w:t xml:space="preserve"> і міжрегіональних транспортних шляхів та інфраструктури, яка забезпечує з'єднання різних частин країни. Це дозволить не лише здійснити концентрацію виробництва, а й забезпечити рівний доступ до базових умов життя, таких як якісне навчання, охорона здоров'я та інші послуги. Це є основою сучасної </w:t>
      </w:r>
      <w:r w:rsidRPr="00E2204F">
        <w:rPr>
          <w:sz w:val="24"/>
          <w:szCs w:val="24"/>
          <w:lang w:eastAsia="uk-UA"/>
        </w:rPr>
        <w:lastRenderedPageBreak/>
        <w:t>регіональної політики в розвинених країнах, яка передбачає усунення всіх перешкод для вільного обміну знаннями</w:t>
      </w:r>
      <w:r>
        <w:rPr>
          <w:sz w:val="24"/>
          <w:szCs w:val="24"/>
          <w:lang w:eastAsia="uk-UA"/>
        </w:rPr>
        <w:t>, капіталом, людьми та товарами</w:t>
      </w:r>
      <w:r w:rsidR="006B3BEF" w:rsidRPr="006B3BEF">
        <w:rPr>
          <w:sz w:val="24"/>
          <w:szCs w:val="24"/>
          <w:lang w:eastAsia="uk-UA"/>
        </w:rPr>
        <w:t>.</w:t>
      </w:r>
    </w:p>
    <w:p w:rsidR="00954894" w:rsidRPr="00D92308" w:rsidRDefault="004149DF" w:rsidP="00E2204F">
      <w:pPr>
        <w:ind w:left="426" w:right="424" w:firstLine="709"/>
        <w:jc w:val="both"/>
        <w:rPr>
          <w:sz w:val="24"/>
          <w:szCs w:val="24"/>
        </w:rPr>
      </w:pPr>
      <w:r w:rsidRPr="00C16907">
        <w:rPr>
          <w:b/>
          <w:i/>
          <w:sz w:val="24"/>
          <w:szCs w:val="24"/>
        </w:rPr>
        <w:t xml:space="preserve">Висновки з даного дослідження і перспективи подальших розвідок у даному напрямку. </w:t>
      </w:r>
      <w:r w:rsidR="00E2204F" w:rsidRPr="00E2204F">
        <w:rPr>
          <w:sz w:val="24"/>
          <w:szCs w:val="24"/>
        </w:rPr>
        <w:t>Інтеграція європейських принципів регіонального управління в українську систему державного управління є важливим кроком до модернізації країни та забезпечення сталого розвитку на всіх рівнях. Досвід розвинених європейських країн показує, що ефективне регіональне управління залежить від децентралізації, прозорості, залучення громадян до процесів прийняття рішень та використання спеціалізованих інструментів для вирішення локальних проблем. Для України важливо впровадити ці принципи через створення нових інституцій, удосконалення законодавства, а також стимулювання економічного розвитку депресивних регіонів. Необхідно продовжити реформування адміністративно-територіального устрою, забезпечити рівні умови для розвитку всіх регіонів та сприяти інтеграції внутрішніх і зовнішніх економічних процесів. Крім того, враховуючи специфіку сучасної ситуації в Україні, акцент на відновлення регіонів після війни та забезпечення сталого розвитку через ефективне управління має бут</w:t>
      </w:r>
      <w:r w:rsidR="00E2204F">
        <w:rPr>
          <w:sz w:val="24"/>
          <w:szCs w:val="24"/>
        </w:rPr>
        <w:t>и пріоритетом для органів влади</w:t>
      </w:r>
      <w:r w:rsidR="00B3711C" w:rsidRPr="00B3711C">
        <w:rPr>
          <w:sz w:val="24"/>
          <w:szCs w:val="24"/>
        </w:rPr>
        <w:t>.</w:t>
      </w:r>
    </w:p>
    <w:p w:rsidR="003A0BA8" w:rsidRPr="00EA3A97" w:rsidRDefault="003A0BA8" w:rsidP="00EA3A97">
      <w:pPr>
        <w:pStyle w:val="a3"/>
        <w:spacing w:line="252" w:lineRule="auto"/>
        <w:ind w:right="424"/>
      </w:pPr>
    </w:p>
    <w:p w:rsidR="007A34EA" w:rsidRPr="00EA3A97" w:rsidRDefault="00E91C11" w:rsidP="00EA3A97">
      <w:pPr>
        <w:pStyle w:val="a3"/>
        <w:spacing w:line="252" w:lineRule="auto"/>
        <w:ind w:right="424"/>
        <w:jc w:val="center"/>
        <w:rPr>
          <w:b/>
          <w:i/>
        </w:rPr>
      </w:pPr>
      <w:r w:rsidRPr="00E91C11">
        <w:rPr>
          <w:b/>
          <w:i/>
        </w:rPr>
        <w:t>Список використаних джерел</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1.</w:t>
      </w:r>
      <w:r>
        <w:rPr>
          <w:sz w:val="24"/>
          <w:szCs w:val="24"/>
        </w:rPr>
        <w:tab/>
      </w:r>
      <w:proofErr w:type="spellStart"/>
      <w:r w:rsidRPr="00E2204F">
        <w:rPr>
          <w:sz w:val="24"/>
          <w:szCs w:val="24"/>
        </w:rPr>
        <w:t>Бабінова</w:t>
      </w:r>
      <w:proofErr w:type="spellEnd"/>
      <w:r w:rsidRPr="00E2204F">
        <w:rPr>
          <w:sz w:val="24"/>
          <w:szCs w:val="24"/>
        </w:rPr>
        <w:t xml:space="preserve"> О. О. Взаємодія органів державного управління і місцевого самоврядування з громадськістю: теоретико-методологічний аспект: автореф. дис. … канд. наук з </w:t>
      </w:r>
      <w:proofErr w:type="spellStart"/>
      <w:r w:rsidRPr="00E2204F">
        <w:rPr>
          <w:sz w:val="24"/>
          <w:szCs w:val="24"/>
        </w:rPr>
        <w:t>держ</w:t>
      </w:r>
      <w:proofErr w:type="spellEnd"/>
      <w:r w:rsidRPr="00E2204F">
        <w:rPr>
          <w:sz w:val="24"/>
          <w:szCs w:val="24"/>
        </w:rPr>
        <w:t xml:space="preserve">. </w:t>
      </w:r>
      <w:proofErr w:type="spellStart"/>
      <w:r w:rsidRPr="00E2204F">
        <w:rPr>
          <w:sz w:val="24"/>
          <w:szCs w:val="24"/>
        </w:rPr>
        <w:t>упр</w:t>
      </w:r>
      <w:proofErr w:type="spellEnd"/>
      <w:r w:rsidRPr="00E2204F">
        <w:rPr>
          <w:sz w:val="24"/>
          <w:szCs w:val="24"/>
        </w:rPr>
        <w:t>. К., 18-20 с</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2.</w:t>
      </w:r>
      <w:r>
        <w:rPr>
          <w:sz w:val="24"/>
          <w:szCs w:val="24"/>
        </w:rPr>
        <w:tab/>
      </w:r>
      <w:r w:rsidRPr="00E2204F">
        <w:rPr>
          <w:sz w:val="24"/>
          <w:szCs w:val="24"/>
        </w:rPr>
        <w:t xml:space="preserve">Власюк О. С. Формування громадянського суспільства в Україні. Український соціум НІСД / О. С. Власюк, В. С. </w:t>
      </w:r>
      <w:proofErr w:type="spellStart"/>
      <w:r w:rsidRPr="00E2204F">
        <w:rPr>
          <w:sz w:val="24"/>
          <w:szCs w:val="24"/>
        </w:rPr>
        <w:t>Крисаченко</w:t>
      </w:r>
      <w:proofErr w:type="spellEnd"/>
      <w:r w:rsidRPr="00E2204F">
        <w:rPr>
          <w:sz w:val="24"/>
          <w:szCs w:val="24"/>
        </w:rPr>
        <w:t xml:space="preserve"> (ред. </w:t>
      </w:r>
      <w:proofErr w:type="spellStart"/>
      <w:r w:rsidRPr="00E2204F">
        <w:rPr>
          <w:sz w:val="24"/>
          <w:szCs w:val="24"/>
        </w:rPr>
        <w:t>кол</w:t>
      </w:r>
      <w:proofErr w:type="spellEnd"/>
      <w:r w:rsidRPr="00E2204F">
        <w:rPr>
          <w:sz w:val="24"/>
          <w:szCs w:val="24"/>
        </w:rPr>
        <w:t>.) та ін. К.: Знання України, 2015. 792 с.</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3.</w:t>
      </w:r>
      <w:r>
        <w:rPr>
          <w:sz w:val="24"/>
          <w:szCs w:val="24"/>
        </w:rPr>
        <w:tab/>
      </w:r>
      <w:r w:rsidRPr="00E2204F">
        <w:rPr>
          <w:sz w:val="24"/>
          <w:szCs w:val="24"/>
        </w:rPr>
        <w:t xml:space="preserve">Державне управління: словник-довідник / уклад.: В. Д. </w:t>
      </w:r>
      <w:proofErr w:type="spellStart"/>
      <w:r w:rsidRPr="00E2204F">
        <w:rPr>
          <w:sz w:val="24"/>
          <w:szCs w:val="24"/>
        </w:rPr>
        <w:t>Бакуменко</w:t>
      </w:r>
      <w:proofErr w:type="spellEnd"/>
      <w:r w:rsidRPr="00E2204F">
        <w:rPr>
          <w:sz w:val="24"/>
          <w:szCs w:val="24"/>
        </w:rPr>
        <w:t xml:space="preserve"> (</w:t>
      </w:r>
      <w:proofErr w:type="spellStart"/>
      <w:r w:rsidRPr="00E2204F">
        <w:rPr>
          <w:sz w:val="24"/>
          <w:szCs w:val="24"/>
        </w:rPr>
        <w:t>кер</w:t>
      </w:r>
      <w:proofErr w:type="spellEnd"/>
      <w:r w:rsidRPr="00E2204F">
        <w:rPr>
          <w:sz w:val="24"/>
          <w:szCs w:val="24"/>
        </w:rPr>
        <w:t xml:space="preserve">. </w:t>
      </w:r>
      <w:proofErr w:type="spellStart"/>
      <w:r w:rsidRPr="00E2204F">
        <w:rPr>
          <w:sz w:val="24"/>
          <w:szCs w:val="24"/>
        </w:rPr>
        <w:t>творч</w:t>
      </w:r>
      <w:proofErr w:type="spellEnd"/>
      <w:r w:rsidRPr="00E2204F">
        <w:rPr>
          <w:sz w:val="24"/>
          <w:szCs w:val="24"/>
        </w:rPr>
        <w:t xml:space="preserve">. </w:t>
      </w:r>
      <w:proofErr w:type="spellStart"/>
      <w:r w:rsidRPr="00E2204F">
        <w:rPr>
          <w:sz w:val="24"/>
          <w:szCs w:val="24"/>
        </w:rPr>
        <w:t>кол</w:t>
      </w:r>
      <w:proofErr w:type="spellEnd"/>
      <w:r w:rsidRPr="00E2204F">
        <w:rPr>
          <w:sz w:val="24"/>
          <w:szCs w:val="24"/>
        </w:rPr>
        <w:t xml:space="preserve">.), В. М. Князєв, Д. О. </w:t>
      </w:r>
      <w:proofErr w:type="spellStart"/>
      <w:r w:rsidRPr="00E2204F">
        <w:rPr>
          <w:sz w:val="24"/>
          <w:szCs w:val="24"/>
        </w:rPr>
        <w:t>Безносенко</w:t>
      </w:r>
      <w:proofErr w:type="spellEnd"/>
      <w:r w:rsidRPr="00E2204F">
        <w:rPr>
          <w:sz w:val="24"/>
          <w:szCs w:val="24"/>
        </w:rPr>
        <w:t xml:space="preserve">, І. М. </w:t>
      </w:r>
      <w:proofErr w:type="spellStart"/>
      <w:r w:rsidRPr="00E2204F">
        <w:rPr>
          <w:sz w:val="24"/>
          <w:szCs w:val="24"/>
        </w:rPr>
        <w:t>Варзар</w:t>
      </w:r>
      <w:proofErr w:type="spellEnd"/>
      <w:r w:rsidRPr="00E2204F">
        <w:rPr>
          <w:sz w:val="24"/>
          <w:szCs w:val="24"/>
        </w:rPr>
        <w:t xml:space="preserve"> та ін.; за </w:t>
      </w:r>
      <w:proofErr w:type="spellStart"/>
      <w:r w:rsidRPr="00E2204F">
        <w:rPr>
          <w:sz w:val="24"/>
          <w:szCs w:val="24"/>
        </w:rPr>
        <w:t>заг</w:t>
      </w:r>
      <w:proofErr w:type="spellEnd"/>
      <w:r w:rsidRPr="00E2204F">
        <w:rPr>
          <w:sz w:val="24"/>
          <w:szCs w:val="24"/>
        </w:rPr>
        <w:t xml:space="preserve">. ред. В. М. Князєва, В. Д. </w:t>
      </w:r>
      <w:proofErr w:type="spellStart"/>
      <w:r w:rsidRPr="00E2204F">
        <w:rPr>
          <w:sz w:val="24"/>
          <w:szCs w:val="24"/>
        </w:rPr>
        <w:t>Бакуменка</w:t>
      </w:r>
      <w:proofErr w:type="spellEnd"/>
      <w:r w:rsidRPr="00E2204F">
        <w:rPr>
          <w:sz w:val="24"/>
          <w:szCs w:val="24"/>
        </w:rPr>
        <w:t>. К.: Вид-во УАДУ, 2016. 228 с.</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4.</w:t>
      </w:r>
      <w:r>
        <w:rPr>
          <w:sz w:val="24"/>
          <w:szCs w:val="24"/>
        </w:rPr>
        <w:tab/>
      </w:r>
      <w:r w:rsidRPr="00E2204F">
        <w:rPr>
          <w:sz w:val="24"/>
          <w:szCs w:val="24"/>
        </w:rPr>
        <w:t xml:space="preserve">Кроки до громадянського суспільства. Концептуальні підходи до розвитку громадянського суспільства в Україні: наук. альманах / за ред. В. П. </w:t>
      </w:r>
      <w:proofErr w:type="spellStart"/>
      <w:r w:rsidRPr="00E2204F">
        <w:rPr>
          <w:sz w:val="24"/>
          <w:szCs w:val="24"/>
        </w:rPr>
        <w:t>Рубцова</w:t>
      </w:r>
      <w:proofErr w:type="spellEnd"/>
      <w:r w:rsidRPr="00E2204F">
        <w:rPr>
          <w:sz w:val="24"/>
          <w:szCs w:val="24"/>
        </w:rPr>
        <w:t xml:space="preserve">, А. В. </w:t>
      </w:r>
      <w:proofErr w:type="spellStart"/>
      <w:r w:rsidRPr="00E2204F">
        <w:rPr>
          <w:sz w:val="24"/>
          <w:szCs w:val="24"/>
        </w:rPr>
        <w:t>Шестакової</w:t>
      </w:r>
      <w:proofErr w:type="spellEnd"/>
      <w:r w:rsidRPr="00E2204F">
        <w:rPr>
          <w:sz w:val="24"/>
          <w:szCs w:val="24"/>
        </w:rPr>
        <w:t xml:space="preserve">, О. О. </w:t>
      </w:r>
      <w:proofErr w:type="spellStart"/>
      <w:r w:rsidRPr="00E2204F">
        <w:rPr>
          <w:sz w:val="24"/>
          <w:szCs w:val="24"/>
        </w:rPr>
        <w:t>Ціпуринди</w:t>
      </w:r>
      <w:proofErr w:type="spellEnd"/>
      <w:r w:rsidRPr="00E2204F">
        <w:rPr>
          <w:sz w:val="24"/>
          <w:szCs w:val="24"/>
        </w:rPr>
        <w:t xml:space="preserve">, Т. О. </w:t>
      </w:r>
      <w:proofErr w:type="spellStart"/>
      <w:r w:rsidRPr="00E2204F">
        <w:rPr>
          <w:sz w:val="24"/>
          <w:szCs w:val="24"/>
        </w:rPr>
        <w:t>Сербинської</w:t>
      </w:r>
      <w:proofErr w:type="spellEnd"/>
      <w:r w:rsidRPr="00E2204F">
        <w:rPr>
          <w:sz w:val="24"/>
          <w:szCs w:val="24"/>
        </w:rPr>
        <w:t xml:space="preserve">. К.: Укр. акад. </w:t>
      </w:r>
      <w:proofErr w:type="spellStart"/>
      <w:r w:rsidRPr="00E2204F">
        <w:rPr>
          <w:sz w:val="24"/>
          <w:szCs w:val="24"/>
        </w:rPr>
        <w:t>універсології</w:t>
      </w:r>
      <w:proofErr w:type="spellEnd"/>
      <w:r w:rsidRPr="00E2204F">
        <w:rPr>
          <w:sz w:val="24"/>
          <w:szCs w:val="24"/>
        </w:rPr>
        <w:t>, 2018. 256 с.</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5.</w:t>
      </w:r>
      <w:r>
        <w:rPr>
          <w:sz w:val="24"/>
          <w:szCs w:val="24"/>
        </w:rPr>
        <w:tab/>
      </w:r>
      <w:proofErr w:type="spellStart"/>
      <w:r w:rsidRPr="00E2204F">
        <w:rPr>
          <w:sz w:val="24"/>
          <w:szCs w:val="24"/>
        </w:rPr>
        <w:t>Мазак</w:t>
      </w:r>
      <w:proofErr w:type="spellEnd"/>
      <w:r w:rsidRPr="00E2204F">
        <w:rPr>
          <w:sz w:val="24"/>
          <w:szCs w:val="24"/>
        </w:rPr>
        <w:t xml:space="preserve"> А. Партнерські взаємовідносини органів управління освітою та громадянського суспільства в контексті європейського вибору України. Ефективність державного управління в контексті глобалізації та євроінтеграції: матеріали </w:t>
      </w:r>
      <w:proofErr w:type="spellStart"/>
      <w:r w:rsidRPr="00E2204F">
        <w:rPr>
          <w:sz w:val="24"/>
          <w:szCs w:val="24"/>
        </w:rPr>
        <w:t>наук.-</w:t>
      </w:r>
      <w:proofErr w:type="spellEnd"/>
      <w:r w:rsidRPr="00E2204F">
        <w:rPr>
          <w:sz w:val="24"/>
          <w:szCs w:val="24"/>
        </w:rPr>
        <w:t xml:space="preserve"> </w:t>
      </w:r>
      <w:proofErr w:type="spellStart"/>
      <w:r w:rsidRPr="00E2204F">
        <w:rPr>
          <w:sz w:val="24"/>
          <w:szCs w:val="24"/>
        </w:rPr>
        <w:t>практ</w:t>
      </w:r>
      <w:proofErr w:type="spellEnd"/>
      <w:r w:rsidRPr="00E2204F">
        <w:rPr>
          <w:sz w:val="24"/>
          <w:szCs w:val="24"/>
        </w:rPr>
        <w:t xml:space="preserve">. </w:t>
      </w:r>
      <w:proofErr w:type="spellStart"/>
      <w:r w:rsidRPr="00E2204F">
        <w:rPr>
          <w:sz w:val="24"/>
          <w:szCs w:val="24"/>
        </w:rPr>
        <w:t>конф</w:t>
      </w:r>
      <w:proofErr w:type="spellEnd"/>
      <w:r w:rsidRPr="00E2204F">
        <w:rPr>
          <w:sz w:val="24"/>
          <w:szCs w:val="24"/>
        </w:rPr>
        <w:t xml:space="preserve">. / за </w:t>
      </w:r>
      <w:proofErr w:type="spellStart"/>
      <w:r w:rsidRPr="00E2204F">
        <w:rPr>
          <w:sz w:val="24"/>
          <w:szCs w:val="24"/>
        </w:rPr>
        <w:t>заг</w:t>
      </w:r>
      <w:proofErr w:type="spellEnd"/>
      <w:r w:rsidRPr="00E2204F">
        <w:rPr>
          <w:sz w:val="24"/>
          <w:szCs w:val="24"/>
        </w:rPr>
        <w:t xml:space="preserve">. ред. В. І. Лугового, В. М. Князєва. К.: Вид-во </w:t>
      </w:r>
      <w:proofErr w:type="spellStart"/>
      <w:r w:rsidRPr="00E2204F">
        <w:rPr>
          <w:sz w:val="24"/>
          <w:szCs w:val="24"/>
        </w:rPr>
        <w:t>НАДУ</w:t>
      </w:r>
      <w:proofErr w:type="spellEnd"/>
      <w:r w:rsidRPr="00E2204F">
        <w:rPr>
          <w:sz w:val="24"/>
          <w:szCs w:val="24"/>
        </w:rPr>
        <w:t>, 2019. Т. 2. С. 318-320.</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6.</w:t>
      </w:r>
      <w:r>
        <w:rPr>
          <w:sz w:val="24"/>
          <w:szCs w:val="24"/>
        </w:rPr>
        <w:tab/>
      </w:r>
      <w:proofErr w:type="spellStart"/>
      <w:r w:rsidRPr="00E2204F">
        <w:rPr>
          <w:sz w:val="24"/>
          <w:szCs w:val="24"/>
        </w:rPr>
        <w:t>Музиченко</w:t>
      </w:r>
      <w:proofErr w:type="spellEnd"/>
      <w:r w:rsidRPr="00E2204F">
        <w:rPr>
          <w:sz w:val="24"/>
          <w:szCs w:val="24"/>
        </w:rPr>
        <w:t>, С. А. Зарубіжний досвід регіонального управління: концептуальні підходи щодо його вдосконалення в Україні. Формування ринкових відносин в Україні. 2020. № 8. С. 8-13.</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7.</w:t>
      </w:r>
      <w:r>
        <w:rPr>
          <w:sz w:val="24"/>
          <w:szCs w:val="24"/>
        </w:rPr>
        <w:tab/>
      </w:r>
      <w:r w:rsidRPr="00E2204F">
        <w:rPr>
          <w:sz w:val="24"/>
          <w:szCs w:val="24"/>
        </w:rPr>
        <w:t xml:space="preserve">Публічна політика та управління: наук. розробка / авт. </w:t>
      </w:r>
      <w:proofErr w:type="spellStart"/>
      <w:r w:rsidRPr="00E2204F">
        <w:rPr>
          <w:sz w:val="24"/>
          <w:szCs w:val="24"/>
        </w:rPr>
        <w:t>кол</w:t>
      </w:r>
      <w:proofErr w:type="spellEnd"/>
      <w:r w:rsidRPr="00E2204F">
        <w:rPr>
          <w:sz w:val="24"/>
          <w:szCs w:val="24"/>
        </w:rPr>
        <w:t>.: С.О.</w:t>
      </w:r>
      <w:proofErr w:type="spellStart"/>
      <w:r w:rsidRPr="00E2204F">
        <w:rPr>
          <w:sz w:val="24"/>
          <w:szCs w:val="24"/>
        </w:rPr>
        <w:t>Телешун</w:t>
      </w:r>
      <w:proofErr w:type="spellEnd"/>
      <w:r w:rsidRPr="00E2204F">
        <w:rPr>
          <w:sz w:val="24"/>
          <w:szCs w:val="24"/>
        </w:rPr>
        <w:t xml:space="preserve">, О.Р.Титаренко, С.В.Ситник, С.І.Вировий. К.: </w:t>
      </w:r>
      <w:proofErr w:type="spellStart"/>
      <w:r w:rsidRPr="00E2204F">
        <w:rPr>
          <w:sz w:val="24"/>
          <w:szCs w:val="24"/>
        </w:rPr>
        <w:t>НАДУ</w:t>
      </w:r>
      <w:proofErr w:type="spellEnd"/>
      <w:r w:rsidRPr="00E2204F">
        <w:rPr>
          <w:sz w:val="24"/>
          <w:szCs w:val="24"/>
        </w:rPr>
        <w:t>, 2010. 36 с.</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8.</w:t>
      </w:r>
      <w:r>
        <w:rPr>
          <w:sz w:val="24"/>
          <w:szCs w:val="24"/>
        </w:rPr>
        <w:tab/>
      </w:r>
      <w:r w:rsidRPr="00E2204F">
        <w:rPr>
          <w:sz w:val="24"/>
          <w:szCs w:val="24"/>
        </w:rPr>
        <w:t xml:space="preserve">Розвиток партнерства між місцевою владою та громадським сектором у сфері надання громадських послуг: монографія / О. В. </w:t>
      </w:r>
      <w:proofErr w:type="spellStart"/>
      <w:r w:rsidRPr="00E2204F">
        <w:rPr>
          <w:sz w:val="24"/>
          <w:szCs w:val="24"/>
        </w:rPr>
        <w:t>Берданова</w:t>
      </w:r>
      <w:proofErr w:type="spellEnd"/>
      <w:r w:rsidRPr="00E2204F">
        <w:rPr>
          <w:sz w:val="24"/>
          <w:szCs w:val="24"/>
        </w:rPr>
        <w:t>, В. М. Вакуленко та ін.; за ред. Ю. П. Лебединського. Ужгород: Патент, 2019. 192 с.</w:t>
      </w:r>
    </w:p>
    <w:p w:rsidR="00E2204F" w:rsidRPr="00E2204F" w:rsidRDefault="00E2204F" w:rsidP="00E2204F">
      <w:pPr>
        <w:pStyle w:val="a5"/>
        <w:tabs>
          <w:tab w:val="left" w:pos="851"/>
          <w:tab w:val="left" w:pos="1418"/>
        </w:tabs>
        <w:spacing w:line="252" w:lineRule="auto"/>
        <w:ind w:right="424"/>
        <w:rPr>
          <w:sz w:val="24"/>
          <w:szCs w:val="24"/>
        </w:rPr>
      </w:pPr>
      <w:r>
        <w:rPr>
          <w:sz w:val="24"/>
          <w:szCs w:val="24"/>
        </w:rPr>
        <w:t>9.</w:t>
      </w:r>
      <w:r>
        <w:rPr>
          <w:sz w:val="24"/>
          <w:szCs w:val="24"/>
        </w:rPr>
        <w:tab/>
      </w:r>
      <w:proofErr w:type="spellStart"/>
      <w:r w:rsidRPr="00E2204F">
        <w:rPr>
          <w:sz w:val="24"/>
          <w:szCs w:val="24"/>
        </w:rPr>
        <w:t>Сігаєва</w:t>
      </w:r>
      <w:proofErr w:type="spellEnd"/>
      <w:r w:rsidRPr="00E2204F">
        <w:rPr>
          <w:sz w:val="24"/>
          <w:szCs w:val="24"/>
        </w:rPr>
        <w:t xml:space="preserve"> Л. Є. Навчання дорослих у системі неперервної освіти США і Франції. Неперервна професійна освіта: теорія і практика. 2011. Вип. 1. С. 183–191.</w:t>
      </w:r>
    </w:p>
    <w:p w:rsidR="006B3BEF" w:rsidRPr="00154CF9" w:rsidRDefault="00E2204F" w:rsidP="00E2204F">
      <w:pPr>
        <w:pStyle w:val="a5"/>
        <w:tabs>
          <w:tab w:val="left" w:pos="851"/>
          <w:tab w:val="left" w:pos="1418"/>
        </w:tabs>
        <w:spacing w:line="252" w:lineRule="auto"/>
        <w:ind w:right="424"/>
        <w:rPr>
          <w:sz w:val="24"/>
          <w:szCs w:val="24"/>
        </w:rPr>
      </w:pPr>
      <w:r>
        <w:rPr>
          <w:sz w:val="24"/>
          <w:szCs w:val="24"/>
        </w:rPr>
        <w:t>10.</w:t>
      </w:r>
      <w:r>
        <w:rPr>
          <w:sz w:val="24"/>
          <w:szCs w:val="24"/>
        </w:rPr>
        <w:tab/>
      </w:r>
      <w:proofErr w:type="spellStart"/>
      <w:r w:rsidRPr="00E2204F">
        <w:rPr>
          <w:sz w:val="24"/>
          <w:szCs w:val="24"/>
        </w:rPr>
        <w:t>Цвік</w:t>
      </w:r>
      <w:proofErr w:type="spellEnd"/>
      <w:r w:rsidRPr="00E2204F">
        <w:rPr>
          <w:sz w:val="24"/>
          <w:szCs w:val="24"/>
        </w:rPr>
        <w:t xml:space="preserve"> М. В. Взаємодія законодавчої, виконавчої гілок влади та референдуму в системі народовладдя. </w:t>
      </w:r>
      <w:proofErr w:type="spellStart"/>
      <w:r w:rsidRPr="00E2204F">
        <w:rPr>
          <w:sz w:val="24"/>
          <w:szCs w:val="24"/>
        </w:rPr>
        <w:t>Вісн</w:t>
      </w:r>
      <w:proofErr w:type="spellEnd"/>
      <w:r w:rsidRPr="00E2204F">
        <w:rPr>
          <w:sz w:val="24"/>
          <w:szCs w:val="24"/>
        </w:rPr>
        <w:t xml:space="preserve">. Акад. </w:t>
      </w:r>
      <w:proofErr w:type="spellStart"/>
      <w:r w:rsidRPr="00E2204F">
        <w:rPr>
          <w:sz w:val="24"/>
          <w:szCs w:val="24"/>
        </w:rPr>
        <w:t>правов</w:t>
      </w:r>
      <w:proofErr w:type="spellEnd"/>
      <w:r w:rsidRPr="00E2204F">
        <w:rPr>
          <w:sz w:val="24"/>
          <w:szCs w:val="24"/>
        </w:rPr>
        <w:t>.</w:t>
      </w:r>
      <w:r>
        <w:rPr>
          <w:sz w:val="24"/>
          <w:szCs w:val="24"/>
        </w:rPr>
        <w:t xml:space="preserve"> наук України. 2018. № 3</w:t>
      </w:r>
      <w:r w:rsidR="00154CF9">
        <w:rPr>
          <w:sz w:val="24"/>
          <w:szCs w:val="24"/>
        </w:rPr>
        <w:t>.</w:t>
      </w:r>
    </w:p>
    <w:p w:rsidR="00954894" w:rsidRPr="00EA3A97" w:rsidRDefault="00954894" w:rsidP="006B3BEF">
      <w:pPr>
        <w:pStyle w:val="a5"/>
        <w:tabs>
          <w:tab w:val="left" w:pos="851"/>
        </w:tabs>
        <w:spacing w:line="252" w:lineRule="auto"/>
        <w:ind w:right="424"/>
      </w:pPr>
    </w:p>
    <w:p w:rsidR="007A34EA" w:rsidRPr="00EA3A97" w:rsidRDefault="001B3635" w:rsidP="00EA3A97">
      <w:pPr>
        <w:pStyle w:val="Heading2"/>
        <w:spacing w:line="252" w:lineRule="auto"/>
        <w:ind w:left="4637" w:right="424" w:firstLine="0"/>
        <w:jc w:val="left"/>
      </w:pPr>
      <w:proofErr w:type="spellStart"/>
      <w:r w:rsidRPr="00EA3A97">
        <w:t>References</w:t>
      </w:r>
      <w:proofErr w:type="spellEnd"/>
    </w:p>
    <w:p w:rsidR="00E2204F" w:rsidRPr="00E2204F" w:rsidRDefault="000C3E34" w:rsidP="000C3E34">
      <w:pPr>
        <w:pStyle w:val="a5"/>
        <w:tabs>
          <w:tab w:val="left" w:pos="851"/>
          <w:tab w:val="left" w:pos="1418"/>
        </w:tabs>
        <w:spacing w:line="252" w:lineRule="auto"/>
        <w:ind w:right="424"/>
        <w:rPr>
          <w:sz w:val="24"/>
          <w:szCs w:val="24"/>
        </w:rPr>
      </w:pPr>
      <w:r>
        <w:rPr>
          <w:sz w:val="24"/>
          <w:szCs w:val="24"/>
        </w:rPr>
        <w:t>1.</w:t>
      </w:r>
      <w:r>
        <w:rPr>
          <w:sz w:val="24"/>
          <w:szCs w:val="24"/>
        </w:rPr>
        <w:tab/>
      </w:r>
      <w:proofErr w:type="spellStart"/>
      <w:r w:rsidR="00394EFF">
        <w:rPr>
          <w:sz w:val="24"/>
          <w:szCs w:val="24"/>
        </w:rPr>
        <w:t>Babinova</w:t>
      </w:r>
      <w:proofErr w:type="spellEnd"/>
      <w:r w:rsidR="00394EFF">
        <w:rPr>
          <w:sz w:val="24"/>
          <w:szCs w:val="24"/>
        </w:rPr>
        <w:t>, O. O</w:t>
      </w:r>
      <w:r w:rsidR="00E2204F" w:rsidRPr="00E2204F">
        <w:rPr>
          <w:sz w:val="24"/>
          <w:szCs w:val="24"/>
        </w:rPr>
        <w:t xml:space="preserve">. </w:t>
      </w:r>
      <w:proofErr w:type="spellStart"/>
      <w:r w:rsidR="00E2204F" w:rsidRPr="00E2204F">
        <w:rPr>
          <w:sz w:val="24"/>
          <w:szCs w:val="24"/>
        </w:rPr>
        <w:t>Vzaiemodiia</w:t>
      </w:r>
      <w:proofErr w:type="spellEnd"/>
      <w:r w:rsidR="00E2204F" w:rsidRPr="00E2204F">
        <w:rPr>
          <w:sz w:val="24"/>
          <w:szCs w:val="24"/>
        </w:rPr>
        <w:t xml:space="preserve"> </w:t>
      </w:r>
      <w:proofErr w:type="spellStart"/>
      <w:r w:rsidR="00E2204F" w:rsidRPr="00E2204F">
        <w:rPr>
          <w:sz w:val="24"/>
          <w:szCs w:val="24"/>
        </w:rPr>
        <w:t>orhaniv</w:t>
      </w:r>
      <w:proofErr w:type="spellEnd"/>
      <w:r w:rsidR="00E2204F" w:rsidRPr="00E2204F">
        <w:rPr>
          <w:sz w:val="24"/>
          <w:szCs w:val="24"/>
        </w:rPr>
        <w:t xml:space="preserve"> </w:t>
      </w:r>
      <w:proofErr w:type="spellStart"/>
      <w:r w:rsidR="00E2204F" w:rsidRPr="00E2204F">
        <w:rPr>
          <w:sz w:val="24"/>
          <w:szCs w:val="24"/>
        </w:rPr>
        <w:t>derzhavnoho</w:t>
      </w:r>
      <w:proofErr w:type="spellEnd"/>
      <w:r w:rsidR="00E2204F" w:rsidRPr="00E2204F">
        <w:rPr>
          <w:sz w:val="24"/>
          <w:szCs w:val="24"/>
        </w:rPr>
        <w:t xml:space="preserve"> </w:t>
      </w:r>
      <w:proofErr w:type="spellStart"/>
      <w:r w:rsidR="00E2204F" w:rsidRPr="00E2204F">
        <w:rPr>
          <w:sz w:val="24"/>
          <w:szCs w:val="24"/>
        </w:rPr>
        <w:t>upravlinnia</w:t>
      </w:r>
      <w:proofErr w:type="spellEnd"/>
      <w:r w:rsidR="00E2204F" w:rsidRPr="00E2204F">
        <w:rPr>
          <w:sz w:val="24"/>
          <w:szCs w:val="24"/>
        </w:rPr>
        <w:t xml:space="preserve"> i </w:t>
      </w:r>
      <w:proofErr w:type="spellStart"/>
      <w:r w:rsidR="00E2204F" w:rsidRPr="00E2204F">
        <w:rPr>
          <w:sz w:val="24"/>
          <w:szCs w:val="24"/>
        </w:rPr>
        <w:t>mistsevoho</w:t>
      </w:r>
      <w:proofErr w:type="spellEnd"/>
      <w:r w:rsidR="00E2204F" w:rsidRPr="00E2204F">
        <w:rPr>
          <w:sz w:val="24"/>
          <w:szCs w:val="24"/>
        </w:rPr>
        <w:t xml:space="preserve"> </w:t>
      </w:r>
      <w:proofErr w:type="spellStart"/>
      <w:r w:rsidR="00E2204F" w:rsidRPr="00E2204F">
        <w:rPr>
          <w:sz w:val="24"/>
          <w:szCs w:val="24"/>
        </w:rPr>
        <w:t>samovriaduvannia</w:t>
      </w:r>
      <w:proofErr w:type="spellEnd"/>
      <w:r w:rsidR="00E2204F" w:rsidRPr="00E2204F">
        <w:rPr>
          <w:sz w:val="24"/>
          <w:szCs w:val="24"/>
        </w:rPr>
        <w:t xml:space="preserve"> z </w:t>
      </w:r>
      <w:proofErr w:type="spellStart"/>
      <w:r w:rsidR="00E2204F" w:rsidRPr="00E2204F">
        <w:rPr>
          <w:sz w:val="24"/>
          <w:szCs w:val="24"/>
        </w:rPr>
        <w:t>hromadskistiu</w:t>
      </w:r>
      <w:proofErr w:type="spellEnd"/>
      <w:r w:rsidR="00E2204F" w:rsidRPr="00E2204F">
        <w:rPr>
          <w:sz w:val="24"/>
          <w:szCs w:val="24"/>
        </w:rPr>
        <w:t xml:space="preserve">: teoretyko-metodolohichnyi </w:t>
      </w:r>
      <w:proofErr w:type="spellStart"/>
      <w:r w:rsidR="00E2204F" w:rsidRPr="00E2204F">
        <w:rPr>
          <w:sz w:val="24"/>
          <w:szCs w:val="24"/>
        </w:rPr>
        <w:t>aspekt</w:t>
      </w:r>
      <w:proofErr w:type="spellEnd"/>
      <w:r w:rsidR="00E2204F" w:rsidRPr="00E2204F">
        <w:rPr>
          <w:sz w:val="24"/>
          <w:szCs w:val="24"/>
        </w:rPr>
        <w:t xml:space="preserve"> [</w:t>
      </w:r>
      <w:proofErr w:type="spellStart"/>
      <w:r w:rsidR="00E2204F" w:rsidRPr="00E2204F">
        <w:rPr>
          <w:sz w:val="24"/>
          <w:szCs w:val="24"/>
        </w:rPr>
        <w:t>Interaction</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administration</w:t>
      </w:r>
      <w:proofErr w:type="spellEnd"/>
      <w:r w:rsidR="00E2204F" w:rsidRPr="00E2204F">
        <w:rPr>
          <w:sz w:val="24"/>
          <w:szCs w:val="24"/>
        </w:rPr>
        <w:t xml:space="preserve"> </w:t>
      </w:r>
      <w:proofErr w:type="spellStart"/>
      <w:r w:rsidR="00E2204F" w:rsidRPr="00E2204F">
        <w:rPr>
          <w:sz w:val="24"/>
          <w:szCs w:val="24"/>
        </w:rPr>
        <w:t>bodies</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local</w:t>
      </w:r>
      <w:proofErr w:type="spellEnd"/>
      <w:r w:rsidR="00E2204F" w:rsidRPr="00E2204F">
        <w:rPr>
          <w:sz w:val="24"/>
          <w:szCs w:val="24"/>
        </w:rPr>
        <w:t xml:space="preserve"> self-</w:t>
      </w:r>
      <w:proofErr w:type="spellStart"/>
      <w:r w:rsidR="00E2204F" w:rsidRPr="00E2204F">
        <w:rPr>
          <w:sz w:val="24"/>
          <w:szCs w:val="24"/>
        </w:rPr>
        <w:t>government</w:t>
      </w:r>
      <w:proofErr w:type="spellEnd"/>
      <w:r w:rsidR="00E2204F" w:rsidRPr="00E2204F">
        <w:rPr>
          <w:sz w:val="24"/>
          <w:szCs w:val="24"/>
        </w:rPr>
        <w:t xml:space="preserve"> </w:t>
      </w:r>
      <w:proofErr w:type="spellStart"/>
      <w:r w:rsidR="00E2204F" w:rsidRPr="00E2204F">
        <w:rPr>
          <w:sz w:val="24"/>
          <w:szCs w:val="24"/>
        </w:rPr>
        <w:t>with</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theoretical</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methodological</w:t>
      </w:r>
      <w:proofErr w:type="spellEnd"/>
      <w:r w:rsidR="00E2204F" w:rsidRPr="00E2204F">
        <w:rPr>
          <w:sz w:val="24"/>
          <w:szCs w:val="24"/>
        </w:rPr>
        <w:t xml:space="preserve"> </w:t>
      </w:r>
      <w:proofErr w:type="spellStart"/>
      <w:r w:rsidR="00E2204F" w:rsidRPr="00E2204F">
        <w:rPr>
          <w:sz w:val="24"/>
          <w:szCs w:val="24"/>
        </w:rPr>
        <w:t>aspect</w:t>
      </w:r>
      <w:proofErr w:type="spellEnd"/>
      <w:r w:rsidR="00E2204F" w:rsidRPr="00E2204F">
        <w:rPr>
          <w:sz w:val="24"/>
          <w:szCs w:val="24"/>
        </w:rPr>
        <w:t>]. (</w:t>
      </w:r>
      <w:proofErr w:type="spellStart"/>
      <w:r w:rsidR="00E2204F" w:rsidRPr="00E2204F">
        <w:rPr>
          <w:sz w:val="24"/>
          <w:szCs w:val="24"/>
        </w:rPr>
        <w:t>Avtoref</w:t>
      </w:r>
      <w:proofErr w:type="spellEnd"/>
      <w:r w:rsidR="00E2204F" w:rsidRPr="00E2204F">
        <w:rPr>
          <w:sz w:val="24"/>
          <w:szCs w:val="24"/>
        </w:rPr>
        <w:t xml:space="preserve">. </w:t>
      </w:r>
      <w:proofErr w:type="spellStart"/>
      <w:r w:rsidR="00E2204F" w:rsidRPr="00E2204F">
        <w:rPr>
          <w:sz w:val="24"/>
          <w:szCs w:val="24"/>
        </w:rPr>
        <w:t>dys</w:t>
      </w:r>
      <w:proofErr w:type="spellEnd"/>
      <w:r w:rsidR="00E2204F" w:rsidRPr="00E2204F">
        <w:rPr>
          <w:sz w:val="24"/>
          <w:szCs w:val="24"/>
        </w:rPr>
        <w:t xml:space="preserve">. … </w:t>
      </w:r>
      <w:proofErr w:type="spellStart"/>
      <w:r w:rsidR="00E2204F" w:rsidRPr="00E2204F">
        <w:rPr>
          <w:sz w:val="24"/>
          <w:szCs w:val="24"/>
        </w:rPr>
        <w:t>kand</w:t>
      </w:r>
      <w:proofErr w:type="spellEnd"/>
      <w:r w:rsidR="00E2204F" w:rsidRPr="00E2204F">
        <w:rPr>
          <w:sz w:val="24"/>
          <w:szCs w:val="24"/>
        </w:rPr>
        <w:t xml:space="preserve">. </w:t>
      </w:r>
      <w:proofErr w:type="spellStart"/>
      <w:r w:rsidR="00E2204F" w:rsidRPr="00E2204F">
        <w:rPr>
          <w:sz w:val="24"/>
          <w:szCs w:val="24"/>
        </w:rPr>
        <w:t>nauk</w:t>
      </w:r>
      <w:proofErr w:type="spellEnd"/>
      <w:r w:rsidR="00E2204F" w:rsidRPr="00E2204F">
        <w:rPr>
          <w:sz w:val="24"/>
          <w:szCs w:val="24"/>
        </w:rPr>
        <w:t xml:space="preserve"> z </w:t>
      </w:r>
      <w:proofErr w:type="spellStart"/>
      <w:r w:rsidR="00E2204F" w:rsidRPr="00E2204F">
        <w:rPr>
          <w:sz w:val="24"/>
          <w:szCs w:val="24"/>
        </w:rPr>
        <w:t>derzh</w:t>
      </w:r>
      <w:proofErr w:type="spellEnd"/>
      <w:r w:rsidR="00E2204F" w:rsidRPr="00E2204F">
        <w:rPr>
          <w:sz w:val="24"/>
          <w:szCs w:val="24"/>
        </w:rPr>
        <w:t xml:space="preserve">. </w:t>
      </w:r>
      <w:proofErr w:type="spellStart"/>
      <w:r w:rsidR="00E2204F" w:rsidRPr="00E2204F">
        <w:rPr>
          <w:sz w:val="24"/>
          <w:szCs w:val="24"/>
        </w:rPr>
        <w:t>upr</w:t>
      </w:r>
      <w:proofErr w:type="spellEnd"/>
      <w:r w:rsidR="00E2204F" w:rsidRPr="00E2204F">
        <w:rPr>
          <w:sz w:val="24"/>
          <w:szCs w:val="24"/>
        </w:rPr>
        <w:t>.). K.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2.</w:t>
      </w:r>
      <w:r>
        <w:rPr>
          <w:sz w:val="24"/>
          <w:szCs w:val="24"/>
        </w:rPr>
        <w:tab/>
      </w:r>
      <w:proofErr w:type="spellStart"/>
      <w:r w:rsidR="00E2204F" w:rsidRPr="00E2204F">
        <w:rPr>
          <w:sz w:val="24"/>
          <w:szCs w:val="24"/>
        </w:rPr>
        <w:t>Kniaziev</w:t>
      </w:r>
      <w:proofErr w:type="spellEnd"/>
      <w:r w:rsidR="00E2204F" w:rsidRPr="00E2204F">
        <w:rPr>
          <w:sz w:val="24"/>
          <w:szCs w:val="24"/>
        </w:rPr>
        <w:t xml:space="preserve">, V. M., &amp; </w:t>
      </w:r>
      <w:proofErr w:type="spellStart"/>
      <w:r w:rsidR="00E2204F" w:rsidRPr="00E2204F">
        <w:rPr>
          <w:sz w:val="24"/>
          <w:szCs w:val="24"/>
        </w:rPr>
        <w:t>Bakumenko</w:t>
      </w:r>
      <w:proofErr w:type="spellEnd"/>
      <w:r w:rsidR="00E2204F" w:rsidRPr="00E2204F">
        <w:rPr>
          <w:sz w:val="24"/>
          <w:szCs w:val="24"/>
        </w:rPr>
        <w:t>, V. D. (</w:t>
      </w:r>
      <w:proofErr w:type="spellStart"/>
      <w:r w:rsidR="00E2204F" w:rsidRPr="00E2204F">
        <w:rPr>
          <w:sz w:val="24"/>
          <w:szCs w:val="24"/>
        </w:rPr>
        <w:t>Eds</w:t>
      </w:r>
      <w:proofErr w:type="spellEnd"/>
      <w:r w:rsidR="00E2204F" w:rsidRPr="00E2204F">
        <w:rPr>
          <w:sz w:val="24"/>
          <w:szCs w:val="24"/>
        </w:rPr>
        <w:t xml:space="preserve">.). (2016). </w:t>
      </w:r>
      <w:proofErr w:type="spellStart"/>
      <w:r w:rsidR="00E2204F" w:rsidRPr="00E2204F">
        <w:rPr>
          <w:sz w:val="24"/>
          <w:szCs w:val="24"/>
        </w:rPr>
        <w:t>Derzhavne</w:t>
      </w:r>
      <w:proofErr w:type="spellEnd"/>
      <w:r w:rsidR="00E2204F" w:rsidRPr="00E2204F">
        <w:rPr>
          <w:sz w:val="24"/>
          <w:szCs w:val="24"/>
        </w:rPr>
        <w:t xml:space="preserve"> </w:t>
      </w:r>
      <w:proofErr w:type="spellStart"/>
      <w:r w:rsidR="00E2204F" w:rsidRPr="00E2204F">
        <w:rPr>
          <w:sz w:val="24"/>
          <w:szCs w:val="24"/>
        </w:rPr>
        <w:t>upravlinnia</w:t>
      </w:r>
      <w:proofErr w:type="spellEnd"/>
      <w:r w:rsidR="00E2204F" w:rsidRPr="00E2204F">
        <w:rPr>
          <w:sz w:val="24"/>
          <w:szCs w:val="24"/>
        </w:rPr>
        <w:t>: slovnyk-</w:t>
      </w:r>
      <w:r w:rsidR="00E2204F" w:rsidRPr="00E2204F">
        <w:rPr>
          <w:sz w:val="24"/>
          <w:szCs w:val="24"/>
        </w:rPr>
        <w:lastRenderedPageBreak/>
        <w:t>dovidnyk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administration</w:t>
      </w:r>
      <w:proofErr w:type="spellEnd"/>
      <w:r w:rsidR="00E2204F" w:rsidRPr="00E2204F">
        <w:rPr>
          <w:sz w:val="24"/>
          <w:szCs w:val="24"/>
        </w:rPr>
        <w:t>: a dictionary-reference]. K.: Vyd-</w:t>
      </w:r>
      <w:proofErr w:type="spellStart"/>
      <w:r w:rsidR="00E2204F" w:rsidRPr="00E2204F">
        <w:rPr>
          <w:sz w:val="24"/>
          <w:szCs w:val="24"/>
        </w:rPr>
        <w:t>vo</w:t>
      </w:r>
      <w:proofErr w:type="spellEnd"/>
      <w:r w:rsidR="00E2204F" w:rsidRPr="00E2204F">
        <w:rPr>
          <w:sz w:val="24"/>
          <w:szCs w:val="24"/>
        </w:rPr>
        <w:t xml:space="preserve"> UADU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3.</w:t>
      </w:r>
      <w:r>
        <w:rPr>
          <w:sz w:val="24"/>
          <w:szCs w:val="24"/>
        </w:rPr>
        <w:tab/>
      </w:r>
      <w:proofErr w:type="spellStart"/>
      <w:r w:rsidR="00E2204F" w:rsidRPr="00E2204F">
        <w:rPr>
          <w:sz w:val="24"/>
          <w:szCs w:val="24"/>
        </w:rPr>
        <w:t>Lebedynskyi</w:t>
      </w:r>
      <w:proofErr w:type="spellEnd"/>
      <w:r w:rsidR="00E2204F" w:rsidRPr="00E2204F">
        <w:rPr>
          <w:sz w:val="24"/>
          <w:szCs w:val="24"/>
        </w:rPr>
        <w:t xml:space="preserve">, </w:t>
      </w:r>
      <w:proofErr w:type="spellStart"/>
      <w:r w:rsidR="00E2204F" w:rsidRPr="00E2204F">
        <w:rPr>
          <w:sz w:val="24"/>
          <w:szCs w:val="24"/>
        </w:rPr>
        <w:t>Yu</w:t>
      </w:r>
      <w:proofErr w:type="spellEnd"/>
      <w:r w:rsidR="00E2204F" w:rsidRPr="00E2204F">
        <w:rPr>
          <w:sz w:val="24"/>
          <w:szCs w:val="24"/>
        </w:rPr>
        <w:t>. P. (</w:t>
      </w:r>
      <w:proofErr w:type="spellStart"/>
      <w:r w:rsidR="00E2204F" w:rsidRPr="00E2204F">
        <w:rPr>
          <w:sz w:val="24"/>
          <w:szCs w:val="24"/>
        </w:rPr>
        <w:t>Ed</w:t>
      </w:r>
      <w:proofErr w:type="spellEnd"/>
      <w:r w:rsidR="00E2204F" w:rsidRPr="00E2204F">
        <w:rPr>
          <w:sz w:val="24"/>
          <w:szCs w:val="24"/>
        </w:rPr>
        <w:t xml:space="preserve">.). (2019). </w:t>
      </w:r>
      <w:proofErr w:type="spellStart"/>
      <w:r w:rsidR="00E2204F" w:rsidRPr="00E2204F">
        <w:rPr>
          <w:sz w:val="24"/>
          <w:szCs w:val="24"/>
        </w:rPr>
        <w:t>Rozvytok</w:t>
      </w:r>
      <w:proofErr w:type="spellEnd"/>
      <w:r w:rsidR="00E2204F" w:rsidRPr="00E2204F">
        <w:rPr>
          <w:sz w:val="24"/>
          <w:szCs w:val="24"/>
        </w:rPr>
        <w:t xml:space="preserve"> </w:t>
      </w:r>
      <w:proofErr w:type="spellStart"/>
      <w:r w:rsidR="00E2204F" w:rsidRPr="00E2204F">
        <w:rPr>
          <w:sz w:val="24"/>
          <w:szCs w:val="24"/>
        </w:rPr>
        <w:t>partnerstva</w:t>
      </w:r>
      <w:proofErr w:type="spellEnd"/>
      <w:r w:rsidR="00E2204F" w:rsidRPr="00E2204F">
        <w:rPr>
          <w:sz w:val="24"/>
          <w:szCs w:val="24"/>
        </w:rPr>
        <w:t xml:space="preserve"> </w:t>
      </w:r>
      <w:proofErr w:type="spellStart"/>
      <w:r w:rsidR="00E2204F" w:rsidRPr="00E2204F">
        <w:rPr>
          <w:sz w:val="24"/>
          <w:szCs w:val="24"/>
        </w:rPr>
        <w:t>mizh</w:t>
      </w:r>
      <w:proofErr w:type="spellEnd"/>
      <w:r w:rsidR="00E2204F" w:rsidRPr="00E2204F">
        <w:rPr>
          <w:sz w:val="24"/>
          <w:szCs w:val="24"/>
        </w:rPr>
        <w:t xml:space="preserve"> </w:t>
      </w:r>
      <w:proofErr w:type="spellStart"/>
      <w:r w:rsidR="00E2204F" w:rsidRPr="00E2204F">
        <w:rPr>
          <w:sz w:val="24"/>
          <w:szCs w:val="24"/>
        </w:rPr>
        <w:t>mistsevoiu</w:t>
      </w:r>
      <w:proofErr w:type="spellEnd"/>
      <w:r w:rsidR="00E2204F" w:rsidRPr="00E2204F">
        <w:rPr>
          <w:sz w:val="24"/>
          <w:szCs w:val="24"/>
        </w:rPr>
        <w:t xml:space="preserve"> </w:t>
      </w:r>
      <w:proofErr w:type="spellStart"/>
      <w:r w:rsidR="00E2204F" w:rsidRPr="00E2204F">
        <w:rPr>
          <w:sz w:val="24"/>
          <w:szCs w:val="24"/>
        </w:rPr>
        <w:t>vladoiu</w:t>
      </w:r>
      <w:proofErr w:type="spellEnd"/>
      <w:r w:rsidR="00E2204F" w:rsidRPr="00E2204F">
        <w:rPr>
          <w:sz w:val="24"/>
          <w:szCs w:val="24"/>
        </w:rPr>
        <w:t xml:space="preserve"> </w:t>
      </w:r>
      <w:proofErr w:type="spellStart"/>
      <w:r w:rsidR="00E2204F" w:rsidRPr="00E2204F">
        <w:rPr>
          <w:sz w:val="24"/>
          <w:szCs w:val="24"/>
        </w:rPr>
        <w:t>ta</w:t>
      </w:r>
      <w:proofErr w:type="spellEnd"/>
      <w:r w:rsidR="00E2204F" w:rsidRPr="00E2204F">
        <w:rPr>
          <w:sz w:val="24"/>
          <w:szCs w:val="24"/>
        </w:rPr>
        <w:t xml:space="preserve"> </w:t>
      </w:r>
      <w:proofErr w:type="spellStart"/>
      <w:r w:rsidR="00E2204F" w:rsidRPr="00E2204F">
        <w:rPr>
          <w:sz w:val="24"/>
          <w:szCs w:val="24"/>
        </w:rPr>
        <w:t>hromadskym</w:t>
      </w:r>
      <w:proofErr w:type="spellEnd"/>
      <w:r w:rsidR="00E2204F" w:rsidRPr="00E2204F">
        <w:rPr>
          <w:sz w:val="24"/>
          <w:szCs w:val="24"/>
        </w:rPr>
        <w:t xml:space="preserve"> </w:t>
      </w:r>
      <w:proofErr w:type="spellStart"/>
      <w:r w:rsidR="00E2204F" w:rsidRPr="00E2204F">
        <w:rPr>
          <w:sz w:val="24"/>
          <w:szCs w:val="24"/>
        </w:rPr>
        <w:t>sektorom</w:t>
      </w:r>
      <w:proofErr w:type="spellEnd"/>
      <w:r w:rsidR="00E2204F" w:rsidRPr="00E2204F">
        <w:rPr>
          <w:sz w:val="24"/>
          <w:szCs w:val="24"/>
        </w:rPr>
        <w:t xml:space="preserve"> u </w:t>
      </w:r>
      <w:proofErr w:type="spellStart"/>
      <w:r w:rsidR="00E2204F" w:rsidRPr="00E2204F">
        <w:rPr>
          <w:sz w:val="24"/>
          <w:szCs w:val="24"/>
        </w:rPr>
        <w:t>sferi</w:t>
      </w:r>
      <w:proofErr w:type="spellEnd"/>
      <w:r w:rsidR="00E2204F" w:rsidRPr="00E2204F">
        <w:rPr>
          <w:sz w:val="24"/>
          <w:szCs w:val="24"/>
        </w:rPr>
        <w:t xml:space="preserve"> </w:t>
      </w:r>
      <w:proofErr w:type="spellStart"/>
      <w:r w:rsidR="00E2204F" w:rsidRPr="00E2204F">
        <w:rPr>
          <w:sz w:val="24"/>
          <w:szCs w:val="24"/>
        </w:rPr>
        <w:t>nadannia</w:t>
      </w:r>
      <w:proofErr w:type="spellEnd"/>
      <w:r w:rsidR="00E2204F" w:rsidRPr="00E2204F">
        <w:rPr>
          <w:sz w:val="24"/>
          <w:szCs w:val="24"/>
        </w:rPr>
        <w:t xml:space="preserve"> </w:t>
      </w:r>
      <w:proofErr w:type="spellStart"/>
      <w:r w:rsidR="00E2204F" w:rsidRPr="00E2204F">
        <w:rPr>
          <w:sz w:val="24"/>
          <w:szCs w:val="24"/>
        </w:rPr>
        <w:t>hromadskykh</w:t>
      </w:r>
      <w:proofErr w:type="spellEnd"/>
      <w:r w:rsidR="00E2204F" w:rsidRPr="00E2204F">
        <w:rPr>
          <w:sz w:val="24"/>
          <w:szCs w:val="24"/>
        </w:rPr>
        <w:t xml:space="preserve"> </w:t>
      </w:r>
      <w:proofErr w:type="spellStart"/>
      <w:r w:rsidR="00E2204F" w:rsidRPr="00E2204F">
        <w:rPr>
          <w:sz w:val="24"/>
          <w:szCs w:val="24"/>
        </w:rPr>
        <w:t>posluh</w:t>
      </w:r>
      <w:proofErr w:type="spellEnd"/>
      <w:r w:rsidR="00E2204F" w:rsidRPr="00E2204F">
        <w:rPr>
          <w:sz w:val="24"/>
          <w:szCs w:val="24"/>
        </w:rPr>
        <w:t xml:space="preserve">: </w:t>
      </w:r>
      <w:proofErr w:type="spellStart"/>
      <w:r w:rsidR="00E2204F" w:rsidRPr="00E2204F">
        <w:rPr>
          <w:sz w:val="24"/>
          <w:szCs w:val="24"/>
        </w:rPr>
        <w:t>monohrafiia</w:t>
      </w:r>
      <w:proofErr w:type="spellEnd"/>
      <w:r w:rsidR="00E2204F" w:rsidRPr="00E2204F">
        <w:rPr>
          <w:sz w:val="24"/>
          <w:szCs w:val="24"/>
        </w:rPr>
        <w:t xml:space="preserve"> [</w:t>
      </w:r>
      <w:proofErr w:type="spellStart"/>
      <w:r w:rsidR="00E2204F" w:rsidRPr="00E2204F">
        <w:rPr>
          <w:sz w:val="24"/>
          <w:szCs w:val="24"/>
        </w:rPr>
        <w:t>Development</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partnership</w:t>
      </w:r>
      <w:proofErr w:type="spellEnd"/>
      <w:r w:rsidR="00E2204F" w:rsidRPr="00E2204F">
        <w:rPr>
          <w:sz w:val="24"/>
          <w:szCs w:val="24"/>
        </w:rPr>
        <w:t xml:space="preserve"> </w:t>
      </w:r>
      <w:proofErr w:type="spellStart"/>
      <w:r w:rsidR="00E2204F" w:rsidRPr="00E2204F">
        <w:rPr>
          <w:sz w:val="24"/>
          <w:szCs w:val="24"/>
        </w:rPr>
        <w:t>between</w:t>
      </w:r>
      <w:proofErr w:type="spellEnd"/>
      <w:r w:rsidR="00E2204F" w:rsidRPr="00E2204F">
        <w:rPr>
          <w:sz w:val="24"/>
          <w:szCs w:val="24"/>
        </w:rPr>
        <w:t xml:space="preserve"> </w:t>
      </w:r>
      <w:proofErr w:type="spellStart"/>
      <w:r w:rsidR="00E2204F" w:rsidRPr="00E2204F">
        <w:rPr>
          <w:sz w:val="24"/>
          <w:szCs w:val="24"/>
        </w:rPr>
        <w:t>local</w:t>
      </w:r>
      <w:proofErr w:type="spellEnd"/>
      <w:r w:rsidR="00E2204F" w:rsidRPr="00E2204F">
        <w:rPr>
          <w:sz w:val="24"/>
          <w:szCs w:val="24"/>
        </w:rPr>
        <w:t xml:space="preserve"> </w:t>
      </w:r>
      <w:proofErr w:type="spellStart"/>
      <w:r w:rsidR="00E2204F" w:rsidRPr="00E2204F">
        <w:rPr>
          <w:sz w:val="24"/>
          <w:szCs w:val="24"/>
        </w:rPr>
        <w:t>authorities</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sector</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field</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providing</w:t>
      </w:r>
      <w:proofErr w:type="spellEnd"/>
      <w:r w:rsidR="00E2204F" w:rsidRPr="00E2204F">
        <w:rPr>
          <w:sz w:val="24"/>
          <w:szCs w:val="24"/>
        </w:rPr>
        <w:t xml:space="preserve">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services</w:t>
      </w:r>
      <w:proofErr w:type="spellEnd"/>
      <w:r w:rsidR="00E2204F" w:rsidRPr="00E2204F">
        <w:rPr>
          <w:sz w:val="24"/>
          <w:szCs w:val="24"/>
        </w:rPr>
        <w:t xml:space="preserve">: </w:t>
      </w:r>
      <w:proofErr w:type="spellStart"/>
      <w:r w:rsidR="00E2204F" w:rsidRPr="00E2204F">
        <w:rPr>
          <w:sz w:val="24"/>
          <w:szCs w:val="24"/>
        </w:rPr>
        <w:t>monograph</w:t>
      </w:r>
      <w:proofErr w:type="spellEnd"/>
      <w:r w:rsidR="00E2204F" w:rsidRPr="00E2204F">
        <w:rPr>
          <w:sz w:val="24"/>
          <w:szCs w:val="24"/>
        </w:rPr>
        <w:t xml:space="preserve">]. </w:t>
      </w:r>
      <w:proofErr w:type="spellStart"/>
      <w:r w:rsidR="00E2204F" w:rsidRPr="00E2204F">
        <w:rPr>
          <w:sz w:val="24"/>
          <w:szCs w:val="24"/>
        </w:rPr>
        <w:t>Uzhhorod</w:t>
      </w:r>
      <w:proofErr w:type="spellEnd"/>
      <w:r w:rsidR="00E2204F" w:rsidRPr="00E2204F">
        <w:rPr>
          <w:sz w:val="24"/>
          <w:szCs w:val="24"/>
        </w:rPr>
        <w:t xml:space="preserve">: </w:t>
      </w:r>
      <w:proofErr w:type="spellStart"/>
      <w:r w:rsidR="00E2204F" w:rsidRPr="00E2204F">
        <w:rPr>
          <w:sz w:val="24"/>
          <w:szCs w:val="24"/>
        </w:rPr>
        <w:t>Patent</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4.</w:t>
      </w:r>
      <w:r>
        <w:rPr>
          <w:sz w:val="24"/>
          <w:szCs w:val="24"/>
        </w:rPr>
        <w:tab/>
      </w:r>
      <w:proofErr w:type="spellStart"/>
      <w:r w:rsidR="00E2204F" w:rsidRPr="00E2204F">
        <w:rPr>
          <w:sz w:val="24"/>
          <w:szCs w:val="24"/>
        </w:rPr>
        <w:t>Mazak</w:t>
      </w:r>
      <w:proofErr w:type="spellEnd"/>
      <w:r w:rsidR="00E2204F" w:rsidRPr="00E2204F">
        <w:rPr>
          <w:sz w:val="24"/>
          <w:szCs w:val="24"/>
        </w:rPr>
        <w:t xml:space="preserve">, A. (2019). </w:t>
      </w:r>
      <w:proofErr w:type="spellStart"/>
      <w:r w:rsidR="00E2204F" w:rsidRPr="00E2204F">
        <w:rPr>
          <w:sz w:val="24"/>
          <w:szCs w:val="24"/>
        </w:rPr>
        <w:t>Partnerski</w:t>
      </w:r>
      <w:proofErr w:type="spellEnd"/>
      <w:r w:rsidR="00E2204F" w:rsidRPr="00E2204F">
        <w:rPr>
          <w:sz w:val="24"/>
          <w:szCs w:val="24"/>
        </w:rPr>
        <w:t xml:space="preserve"> </w:t>
      </w:r>
      <w:proofErr w:type="spellStart"/>
      <w:r w:rsidR="00E2204F" w:rsidRPr="00E2204F">
        <w:rPr>
          <w:sz w:val="24"/>
          <w:szCs w:val="24"/>
        </w:rPr>
        <w:t>vzaiemovidnosyny</w:t>
      </w:r>
      <w:proofErr w:type="spellEnd"/>
      <w:r w:rsidR="00E2204F" w:rsidRPr="00E2204F">
        <w:rPr>
          <w:sz w:val="24"/>
          <w:szCs w:val="24"/>
        </w:rPr>
        <w:t xml:space="preserve"> </w:t>
      </w:r>
      <w:proofErr w:type="spellStart"/>
      <w:r w:rsidR="00E2204F" w:rsidRPr="00E2204F">
        <w:rPr>
          <w:sz w:val="24"/>
          <w:szCs w:val="24"/>
        </w:rPr>
        <w:t>orhaniv</w:t>
      </w:r>
      <w:proofErr w:type="spellEnd"/>
      <w:r w:rsidR="00E2204F" w:rsidRPr="00E2204F">
        <w:rPr>
          <w:sz w:val="24"/>
          <w:szCs w:val="24"/>
        </w:rPr>
        <w:t xml:space="preserve"> </w:t>
      </w:r>
      <w:proofErr w:type="spellStart"/>
      <w:r w:rsidR="00E2204F" w:rsidRPr="00E2204F">
        <w:rPr>
          <w:sz w:val="24"/>
          <w:szCs w:val="24"/>
        </w:rPr>
        <w:t>upravlinnia</w:t>
      </w:r>
      <w:proofErr w:type="spellEnd"/>
      <w:r w:rsidR="00E2204F" w:rsidRPr="00E2204F">
        <w:rPr>
          <w:sz w:val="24"/>
          <w:szCs w:val="24"/>
        </w:rPr>
        <w:t xml:space="preserve"> </w:t>
      </w:r>
      <w:proofErr w:type="spellStart"/>
      <w:r w:rsidR="00E2204F" w:rsidRPr="00E2204F">
        <w:rPr>
          <w:sz w:val="24"/>
          <w:szCs w:val="24"/>
        </w:rPr>
        <w:t>osvitoiu</w:t>
      </w:r>
      <w:proofErr w:type="spellEnd"/>
      <w:r w:rsidR="00E2204F" w:rsidRPr="00E2204F">
        <w:rPr>
          <w:sz w:val="24"/>
          <w:szCs w:val="24"/>
        </w:rPr>
        <w:t xml:space="preserve"> </w:t>
      </w:r>
      <w:proofErr w:type="spellStart"/>
      <w:r w:rsidR="00E2204F" w:rsidRPr="00E2204F">
        <w:rPr>
          <w:sz w:val="24"/>
          <w:szCs w:val="24"/>
        </w:rPr>
        <w:t>ta</w:t>
      </w:r>
      <w:proofErr w:type="spellEnd"/>
      <w:r w:rsidR="00E2204F" w:rsidRPr="00E2204F">
        <w:rPr>
          <w:sz w:val="24"/>
          <w:szCs w:val="24"/>
        </w:rPr>
        <w:t xml:space="preserve"> </w:t>
      </w:r>
      <w:proofErr w:type="spellStart"/>
      <w:r w:rsidR="00E2204F" w:rsidRPr="00E2204F">
        <w:rPr>
          <w:sz w:val="24"/>
          <w:szCs w:val="24"/>
        </w:rPr>
        <w:t>hromadianskoho</w:t>
      </w:r>
      <w:proofErr w:type="spellEnd"/>
      <w:r w:rsidR="00E2204F" w:rsidRPr="00E2204F">
        <w:rPr>
          <w:sz w:val="24"/>
          <w:szCs w:val="24"/>
        </w:rPr>
        <w:t xml:space="preserve"> </w:t>
      </w:r>
      <w:proofErr w:type="spellStart"/>
      <w:r w:rsidR="00E2204F" w:rsidRPr="00E2204F">
        <w:rPr>
          <w:sz w:val="24"/>
          <w:szCs w:val="24"/>
        </w:rPr>
        <w:t>suspilstva</w:t>
      </w:r>
      <w:proofErr w:type="spellEnd"/>
      <w:r w:rsidR="00E2204F" w:rsidRPr="00E2204F">
        <w:rPr>
          <w:sz w:val="24"/>
          <w:szCs w:val="24"/>
        </w:rPr>
        <w:t xml:space="preserve"> v </w:t>
      </w:r>
      <w:proofErr w:type="spellStart"/>
      <w:r w:rsidR="00E2204F" w:rsidRPr="00E2204F">
        <w:rPr>
          <w:sz w:val="24"/>
          <w:szCs w:val="24"/>
        </w:rPr>
        <w:t>konteksti</w:t>
      </w:r>
      <w:proofErr w:type="spellEnd"/>
      <w:r w:rsidR="00E2204F" w:rsidRPr="00E2204F">
        <w:rPr>
          <w:sz w:val="24"/>
          <w:szCs w:val="24"/>
        </w:rPr>
        <w:t xml:space="preserve"> </w:t>
      </w:r>
      <w:proofErr w:type="spellStart"/>
      <w:r w:rsidR="00E2204F" w:rsidRPr="00E2204F">
        <w:rPr>
          <w:sz w:val="24"/>
          <w:szCs w:val="24"/>
        </w:rPr>
        <w:t>yevropeiskoho</w:t>
      </w:r>
      <w:proofErr w:type="spellEnd"/>
      <w:r w:rsidR="00E2204F" w:rsidRPr="00E2204F">
        <w:rPr>
          <w:sz w:val="24"/>
          <w:szCs w:val="24"/>
        </w:rPr>
        <w:t xml:space="preserve"> </w:t>
      </w:r>
      <w:proofErr w:type="spellStart"/>
      <w:r w:rsidR="00E2204F" w:rsidRPr="00E2204F">
        <w:rPr>
          <w:sz w:val="24"/>
          <w:szCs w:val="24"/>
        </w:rPr>
        <w:t>vyboru</w:t>
      </w:r>
      <w:proofErr w:type="spellEnd"/>
      <w:r w:rsidR="00E2204F" w:rsidRPr="00E2204F">
        <w:rPr>
          <w:sz w:val="24"/>
          <w:szCs w:val="24"/>
        </w:rPr>
        <w:t xml:space="preserve"> </w:t>
      </w:r>
      <w:proofErr w:type="spellStart"/>
      <w:r w:rsidR="00E2204F" w:rsidRPr="00E2204F">
        <w:rPr>
          <w:sz w:val="24"/>
          <w:szCs w:val="24"/>
        </w:rPr>
        <w:t>Ukrainy</w:t>
      </w:r>
      <w:proofErr w:type="spellEnd"/>
      <w:r w:rsidR="00E2204F" w:rsidRPr="00E2204F">
        <w:rPr>
          <w:sz w:val="24"/>
          <w:szCs w:val="24"/>
        </w:rPr>
        <w:t xml:space="preserve"> [</w:t>
      </w:r>
      <w:proofErr w:type="spellStart"/>
      <w:r w:rsidR="00E2204F" w:rsidRPr="00E2204F">
        <w:rPr>
          <w:sz w:val="24"/>
          <w:szCs w:val="24"/>
        </w:rPr>
        <w:t>Partnership</w:t>
      </w:r>
      <w:proofErr w:type="spellEnd"/>
      <w:r w:rsidR="00E2204F" w:rsidRPr="00E2204F">
        <w:rPr>
          <w:sz w:val="24"/>
          <w:szCs w:val="24"/>
        </w:rPr>
        <w:t xml:space="preserve"> </w:t>
      </w:r>
      <w:proofErr w:type="spellStart"/>
      <w:r w:rsidR="00E2204F" w:rsidRPr="00E2204F">
        <w:rPr>
          <w:sz w:val="24"/>
          <w:szCs w:val="24"/>
        </w:rPr>
        <w:t>relations</w:t>
      </w:r>
      <w:proofErr w:type="spellEnd"/>
      <w:r w:rsidR="00E2204F" w:rsidRPr="00E2204F">
        <w:rPr>
          <w:sz w:val="24"/>
          <w:szCs w:val="24"/>
        </w:rPr>
        <w:t xml:space="preserve"> </w:t>
      </w:r>
      <w:proofErr w:type="spellStart"/>
      <w:r w:rsidR="00E2204F" w:rsidRPr="00E2204F">
        <w:rPr>
          <w:sz w:val="24"/>
          <w:szCs w:val="24"/>
        </w:rPr>
        <w:t>between</w:t>
      </w:r>
      <w:proofErr w:type="spellEnd"/>
      <w:r w:rsidR="00E2204F" w:rsidRPr="00E2204F">
        <w:rPr>
          <w:sz w:val="24"/>
          <w:szCs w:val="24"/>
        </w:rPr>
        <w:t xml:space="preserve"> </w:t>
      </w:r>
      <w:proofErr w:type="spellStart"/>
      <w:r w:rsidR="00E2204F" w:rsidRPr="00E2204F">
        <w:rPr>
          <w:sz w:val="24"/>
          <w:szCs w:val="24"/>
        </w:rPr>
        <w:t>education</w:t>
      </w:r>
      <w:proofErr w:type="spellEnd"/>
      <w:r w:rsidR="00E2204F" w:rsidRPr="00E2204F">
        <w:rPr>
          <w:sz w:val="24"/>
          <w:szCs w:val="24"/>
        </w:rPr>
        <w:t xml:space="preserve"> </w:t>
      </w:r>
      <w:proofErr w:type="spellStart"/>
      <w:r w:rsidR="00E2204F" w:rsidRPr="00E2204F">
        <w:rPr>
          <w:sz w:val="24"/>
          <w:szCs w:val="24"/>
        </w:rPr>
        <w:t>management</w:t>
      </w:r>
      <w:proofErr w:type="spellEnd"/>
      <w:r w:rsidR="00E2204F" w:rsidRPr="00E2204F">
        <w:rPr>
          <w:sz w:val="24"/>
          <w:szCs w:val="24"/>
        </w:rPr>
        <w:t xml:space="preserve"> </w:t>
      </w:r>
      <w:proofErr w:type="spellStart"/>
      <w:r w:rsidR="00E2204F" w:rsidRPr="00E2204F">
        <w:rPr>
          <w:sz w:val="24"/>
          <w:szCs w:val="24"/>
        </w:rPr>
        <w:t>bodies</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civil</w:t>
      </w:r>
      <w:proofErr w:type="spellEnd"/>
      <w:r w:rsidR="00E2204F" w:rsidRPr="00E2204F">
        <w:rPr>
          <w:sz w:val="24"/>
          <w:szCs w:val="24"/>
        </w:rPr>
        <w:t xml:space="preserve"> </w:t>
      </w:r>
      <w:proofErr w:type="spellStart"/>
      <w:r w:rsidR="00E2204F" w:rsidRPr="00E2204F">
        <w:rPr>
          <w:sz w:val="24"/>
          <w:szCs w:val="24"/>
        </w:rPr>
        <w:t>society</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context</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Ukraine's</w:t>
      </w:r>
      <w:proofErr w:type="spellEnd"/>
      <w:r w:rsidR="00E2204F" w:rsidRPr="00E2204F">
        <w:rPr>
          <w:sz w:val="24"/>
          <w:szCs w:val="24"/>
        </w:rPr>
        <w:t xml:space="preserve"> </w:t>
      </w:r>
      <w:proofErr w:type="spellStart"/>
      <w:r w:rsidR="00E2204F" w:rsidRPr="00E2204F">
        <w:rPr>
          <w:sz w:val="24"/>
          <w:szCs w:val="24"/>
        </w:rPr>
        <w:t>European</w:t>
      </w:r>
      <w:proofErr w:type="spellEnd"/>
      <w:r w:rsidR="00E2204F" w:rsidRPr="00E2204F">
        <w:rPr>
          <w:sz w:val="24"/>
          <w:szCs w:val="24"/>
        </w:rPr>
        <w:t xml:space="preserve"> </w:t>
      </w:r>
      <w:proofErr w:type="spellStart"/>
      <w:r w:rsidR="00E2204F" w:rsidRPr="00E2204F">
        <w:rPr>
          <w:sz w:val="24"/>
          <w:szCs w:val="24"/>
        </w:rPr>
        <w:t>choice</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V. I. </w:t>
      </w:r>
      <w:proofErr w:type="spellStart"/>
      <w:r w:rsidR="00E2204F" w:rsidRPr="00E2204F">
        <w:rPr>
          <w:sz w:val="24"/>
          <w:szCs w:val="24"/>
        </w:rPr>
        <w:t>Luhovyi</w:t>
      </w:r>
      <w:proofErr w:type="spellEnd"/>
      <w:r w:rsidR="00E2204F" w:rsidRPr="00E2204F">
        <w:rPr>
          <w:sz w:val="24"/>
          <w:szCs w:val="24"/>
        </w:rPr>
        <w:t xml:space="preserve">, &amp; V. M. </w:t>
      </w:r>
      <w:proofErr w:type="spellStart"/>
      <w:r w:rsidR="00E2204F" w:rsidRPr="00E2204F">
        <w:rPr>
          <w:sz w:val="24"/>
          <w:szCs w:val="24"/>
        </w:rPr>
        <w:t>Kniaziev</w:t>
      </w:r>
      <w:proofErr w:type="spellEnd"/>
      <w:r w:rsidR="00E2204F" w:rsidRPr="00E2204F">
        <w:rPr>
          <w:sz w:val="24"/>
          <w:szCs w:val="24"/>
        </w:rPr>
        <w:t xml:space="preserve"> (</w:t>
      </w:r>
      <w:proofErr w:type="spellStart"/>
      <w:r w:rsidR="00E2204F" w:rsidRPr="00E2204F">
        <w:rPr>
          <w:sz w:val="24"/>
          <w:szCs w:val="24"/>
        </w:rPr>
        <w:t>Eds</w:t>
      </w:r>
      <w:proofErr w:type="spellEnd"/>
      <w:r w:rsidR="00E2204F" w:rsidRPr="00E2204F">
        <w:rPr>
          <w:sz w:val="24"/>
          <w:szCs w:val="24"/>
        </w:rPr>
        <w:t xml:space="preserve">.), </w:t>
      </w:r>
      <w:proofErr w:type="spellStart"/>
      <w:r w:rsidR="00E2204F" w:rsidRPr="00E2204F">
        <w:rPr>
          <w:sz w:val="24"/>
          <w:szCs w:val="24"/>
        </w:rPr>
        <w:t>Efektyvnist</w:t>
      </w:r>
      <w:proofErr w:type="spellEnd"/>
      <w:r w:rsidR="00E2204F" w:rsidRPr="00E2204F">
        <w:rPr>
          <w:sz w:val="24"/>
          <w:szCs w:val="24"/>
        </w:rPr>
        <w:t xml:space="preserve"> </w:t>
      </w:r>
      <w:proofErr w:type="spellStart"/>
      <w:r w:rsidR="00E2204F" w:rsidRPr="00E2204F">
        <w:rPr>
          <w:sz w:val="24"/>
          <w:szCs w:val="24"/>
        </w:rPr>
        <w:t>derzhavnoho</w:t>
      </w:r>
      <w:proofErr w:type="spellEnd"/>
      <w:r w:rsidR="00E2204F" w:rsidRPr="00E2204F">
        <w:rPr>
          <w:sz w:val="24"/>
          <w:szCs w:val="24"/>
        </w:rPr>
        <w:t xml:space="preserve"> </w:t>
      </w:r>
      <w:proofErr w:type="spellStart"/>
      <w:r w:rsidR="00E2204F" w:rsidRPr="00E2204F">
        <w:rPr>
          <w:sz w:val="24"/>
          <w:szCs w:val="24"/>
        </w:rPr>
        <w:t>upravlinnia</w:t>
      </w:r>
      <w:proofErr w:type="spellEnd"/>
      <w:r w:rsidR="00E2204F" w:rsidRPr="00E2204F">
        <w:rPr>
          <w:sz w:val="24"/>
          <w:szCs w:val="24"/>
        </w:rPr>
        <w:t xml:space="preserve"> v </w:t>
      </w:r>
      <w:proofErr w:type="spellStart"/>
      <w:r w:rsidR="00E2204F" w:rsidRPr="00E2204F">
        <w:rPr>
          <w:sz w:val="24"/>
          <w:szCs w:val="24"/>
        </w:rPr>
        <w:t>konteksti</w:t>
      </w:r>
      <w:proofErr w:type="spellEnd"/>
      <w:r w:rsidR="00E2204F" w:rsidRPr="00E2204F">
        <w:rPr>
          <w:sz w:val="24"/>
          <w:szCs w:val="24"/>
        </w:rPr>
        <w:t xml:space="preserve"> </w:t>
      </w:r>
      <w:proofErr w:type="spellStart"/>
      <w:r w:rsidR="00E2204F" w:rsidRPr="00E2204F">
        <w:rPr>
          <w:sz w:val="24"/>
          <w:szCs w:val="24"/>
        </w:rPr>
        <w:t>hlobalizatsii</w:t>
      </w:r>
      <w:proofErr w:type="spellEnd"/>
      <w:r w:rsidR="00E2204F" w:rsidRPr="00E2204F">
        <w:rPr>
          <w:sz w:val="24"/>
          <w:szCs w:val="24"/>
        </w:rPr>
        <w:t xml:space="preserve"> </w:t>
      </w:r>
      <w:proofErr w:type="spellStart"/>
      <w:r w:rsidR="00E2204F" w:rsidRPr="00E2204F">
        <w:rPr>
          <w:sz w:val="24"/>
          <w:szCs w:val="24"/>
        </w:rPr>
        <w:t>ta</w:t>
      </w:r>
      <w:proofErr w:type="spellEnd"/>
      <w:r w:rsidR="00E2204F" w:rsidRPr="00E2204F">
        <w:rPr>
          <w:sz w:val="24"/>
          <w:szCs w:val="24"/>
        </w:rPr>
        <w:t xml:space="preserve"> </w:t>
      </w:r>
      <w:proofErr w:type="spellStart"/>
      <w:r w:rsidR="00E2204F" w:rsidRPr="00E2204F">
        <w:rPr>
          <w:sz w:val="24"/>
          <w:szCs w:val="24"/>
        </w:rPr>
        <w:t>yevrointehratsii</w:t>
      </w:r>
      <w:proofErr w:type="spellEnd"/>
      <w:r w:rsidR="00E2204F" w:rsidRPr="00E2204F">
        <w:rPr>
          <w:sz w:val="24"/>
          <w:szCs w:val="24"/>
        </w:rPr>
        <w:t xml:space="preserve">: </w:t>
      </w:r>
      <w:proofErr w:type="spellStart"/>
      <w:r w:rsidR="00E2204F" w:rsidRPr="00E2204F">
        <w:rPr>
          <w:sz w:val="24"/>
          <w:szCs w:val="24"/>
        </w:rPr>
        <w:t>materialy</w:t>
      </w:r>
      <w:proofErr w:type="spellEnd"/>
      <w:r w:rsidR="00E2204F" w:rsidRPr="00E2204F">
        <w:rPr>
          <w:sz w:val="24"/>
          <w:szCs w:val="24"/>
        </w:rPr>
        <w:t xml:space="preserve"> nauk.- </w:t>
      </w:r>
      <w:proofErr w:type="spellStart"/>
      <w:r w:rsidR="00E2204F" w:rsidRPr="00E2204F">
        <w:rPr>
          <w:sz w:val="24"/>
          <w:szCs w:val="24"/>
        </w:rPr>
        <w:t>prakt</w:t>
      </w:r>
      <w:proofErr w:type="spellEnd"/>
      <w:r w:rsidR="00E2204F" w:rsidRPr="00E2204F">
        <w:rPr>
          <w:sz w:val="24"/>
          <w:szCs w:val="24"/>
        </w:rPr>
        <w:t xml:space="preserve">. </w:t>
      </w:r>
      <w:proofErr w:type="spellStart"/>
      <w:r w:rsidR="00E2204F" w:rsidRPr="00E2204F">
        <w:rPr>
          <w:sz w:val="24"/>
          <w:szCs w:val="24"/>
        </w:rPr>
        <w:t>konf</w:t>
      </w:r>
      <w:proofErr w:type="spellEnd"/>
      <w:r w:rsidR="00E2204F" w:rsidRPr="00E2204F">
        <w:rPr>
          <w:sz w:val="24"/>
          <w:szCs w:val="24"/>
        </w:rPr>
        <w:t>. [</w:t>
      </w:r>
      <w:proofErr w:type="spellStart"/>
      <w:r w:rsidR="00E2204F" w:rsidRPr="00E2204F">
        <w:rPr>
          <w:sz w:val="24"/>
          <w:szCs w:val="24"/>
        </w:rPr>
        <w:t>Efficiency</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administration</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context</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globalization</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European</w:t>
      </w:r>
      <w:proofErr w:type="spellEnd"/>
      <w:r w:rsidR="00E2204F" w:rsidRPr="00E2204F">
        <w:rPr>
          <w:sz w:val="24"/>
          <w:szCs w:val="24"/>
        </w:rPr>
        <w:t xml:space="preserve"> </w:t>
      </w:r>
      <w:proofErr w:type="spellStart"/>
      <w:r w:rsidR="00E2204F" w:rsidRPr="00E2204F">
        <w:rPr>
          <w:sz w:val="24"/>
          <w:szCs w:val="24"/>
        </w:rPr>
        <w:t>integration</w:t>
      </w:r>
      <w:proofErr w:type="spellEnd"/>
      <w:r w:rsidR="00E2204F" w:rsidRPr="00E2204F">
        <w:rPr>
          <w:sz w:val="24"/>
          <w:szCs w:val="24"/>
        </w:rPr>
        <w:t xml:space="preserve">: </w:t>
      </w:r>
      <w:proofErr w:type="spellStart"/>
      <w:r w:rsidR="00E2204F" w:rsidRPr="00E2204F">
        <w:rPr>
          <w:sz w:val="24"/>
          <w:szCs w:val="24"/>
        </w:rPr>
        <w:t>materials</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scientific-practical </w:t>
      </w:r>
      <w:proofErr w:type="spellStart"/>
      <w:r w:rsidR="00E2204F" w:rsidRPr="00E2204F">
        <w:rPr>
          <w:sz w:val="24"/>
          <w:szCs w:val="24"/>
        </w:rPr>
        <w:t>conference</w:t>
      </w:r>
      <w:proofErr w:type="spellEnd"/>
      <w:r w:rsidR="00E2204F" w:rsidRPr="00E2204F">
        <w:rPr>
          <w:sz w:val="24"/>
          <w:szCs w:val="24"/>
        </w:rPr>
        <w:t>] (</w:t>
      </w:r>
      <w:proofErr w:type="spellStart"/>
      <w:r w:rsidR="00E2204F" w:rsidRPr="00E2204F">
        <w:rPr>
          <w:sz w:val="24"/>
          <w:szCs w:val="24"/>
        </w:rPr>
        <w:t>Vol</w:t>
      </w:r>
      <w:proofErr w:type="spellEnd"/>
      <w:r w:rsidR="00E2204F" w:rsidRPr="00E2204F">
        <w:rPr>
          <w:sz w:val="24"/>
          <w:szCs w:val="24"/>
        </w:rPr>
        <w:t xml:space="preserve">. 2, </w:t>
      </w:r>
      <w:proofErr w:type="spellStart"/>
      <w:r w:rsidR="00E2204F" w:rsidRPr="00E2204F">
        <w:rPr>
          <w:sz w:val="24"/>
          <w:szCs w:val="24"/>
        </w:rPr>
        <w:t>pp</w:t>
      </w:r>
      <w:proofErr w:type="spellEnd"/>
      <w:r w:rsidR="00E2204F" w:rsidRPr="00E2204F">
        <w:rPr>
          <w:sz w:val="24"/>
          <w:szCs w:val="24"/>
        </w:rPr>
        <w:t>. 318-320). K.: Vyd-</w:t>
      </w:r>
      <w:proofErr w:type="spellStart"/>
      <w:r w:rsidR="00E2204F" w:rsidRPr="00E2204F">
        <w:rPr>
          <w:sz w:val="24"/>
          <w:szCs w:val="24"/>
        </w:rPr>
        <w:t>vo</w:t>
      </w:r>
      <w:proofErr w:type="spellEnd"/>
      <w:r w:rsidR="00E2204F" w:rsidRPr="00E2204F">
        <w:rPr>
          <w:sz w:val="24"/>
          <w:szCs w:val="24"/>
        </w:rPr>
        <w:t xml:space="preserve"> NADU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5.</w:t>
      </w:r>
      <w:r>
        <w:rPr>
          <w:sz w:val="24"/>
          <w:szCs w:val="24"/>
        </w:rPr>
        <w:tab/>
      </w:r>
      <w:proofErr w:type="spellStart"/>
      <w:r w:rsidR="00E2204F" w:rsidRPr="00E2204F">
        <w:rPr>
          <w:sz w:val="24"/>
          <w:szCs w:val="24"/>
        </w:rPr>
        <w:t>Muzychenko</w:t>
      </w:r>
      <w:proofErr w:type="spellEnd"/>
      <w:r w:rsidR="00E2204F" w:rsidRPr="00E2204F">
        <w:rPr>
          <w:sz w:val="24"/>
          <w:szCs w:val="24"/>
        </w:rPr>
        <w:t xml:space="preserve">, S. A. (2020). </w:t>
      </w:r>
      <w:proofErr w:type="spellStart"/>
      <w:r w:rsidR="00E2204F" w:rsidRPr="00E2204F">
        <w:rPr>
          <w:sz w:val="24"/>
          <w:szCs w:val="24"/>
        </w:rPr>
        <w:t>Zarubizhnyi</w:t>
      </w:r>
      <w:proofErr w:type="spellEnd"/>
      <w:r w:rsidR="00E2204F" w:rsidRPr="00E2204F">
        <w:rPr>
          <w:sz w:val="24"/>
          <w:szCs w:val="24"/>
        </w:rPr>
        <w:t xml:space="preserve"> </w:t>
      </w:r>
      <w:proofErr w:type="spellStart"/>
      <w:r w:rsidR="00E2204F" w:rsidRPr="00E2204F">
        <w:rPr>
          <w:sz w:val="24"/>
          <w:szCs w:val="24"/>
        </w:rPr>
        <w:t>dosvid</w:t>
      </w:r>
      <w:proofErr w:type="spellEnd"/>
      <w:r w:rsidR="00E2204F" w:rsidRPr="00E2204F">
        <w:rPr>
          <w:sz w:val="24"/>
          <w:szCs w:val="24"/>
        </w:rPr>
        <w:t xml:space="preserve"> </w:t>
      </w:r>
      <w:proofErr w:type="spellStart"/>
      <w:r w:rsidR="00E2204F" w:rsidRPr="00E2204F">
        <w:rPr>
          <w:sz w:val="24"/>
          <w:szCs w:val="24"/>
        </w:rPr>
        <w:t>rehionalnoho</w:t>
      </w:r>
      <w:proofErr w:type="spellEnd"/>
      <w:r w:rsidR="00E2204F" w:rsidRPr="00E2204F">
        <w:rPr>
          <w:sz w:val="24"/>
          <w:szCs w:val="24"/>
        </w:rPr>
        <w:t xml:space="preserve"> </w:t>
      </w:r>
      <w:proofErr w:type="spellStart"/>
      <w:r w:rsidR="00E2204F" w:rsidRPr="00E2204F">
        <w:rPr>
          <w:sz w:val="24"/>
          <w:szCs w:val="24"/>
        </w:rPr>
        <w:t>upravlinnia</w:t>
      </w:r>
      <w:proofErr w:type="spellEnd"/>
      <w:r w:rsidR="00E2204F" w:rsidRPr="00E2204F">
        <w:rPr>
          <w:sz w:val="24"/>
          <w:szCs w:val="24"/>
        </w:rPr>
        <w:t xml:space="preserve">: </w:t>
      </w:r>
      <w:proofErr w:type="spellStart"/>
      <w:r w:rsidR="00E2204F" w:rsidRPr="00E2204F">
        <w:rPr>
          <w:sz w:val="24"/>
          <w:szCs w:val="24"/>
        </w:rPr>
        <w:t>kontseptualni</w:t>
      </w:r>
      <w:proofErr w:type="spellEnd"/>
      <w:r w:rsidR="00E2204F" w:rsidRPr="00E2204F">
        <w:rPr>
          <w:sz w:val="24"/>
          <w:szCs w:val="24"/>
        </w:rPr>
        <w:t xml:space="preserve"> </w:t>
      </w:r>
      <w:proofErr w:type="spellStart"/>
      <w:r w:rsidR="00E2204F" w:rsidRPr="00E2204F">
        <w:rPr>
          <w:sz w:val="24"/>
          <w:szCs w:val="24"/>
        </w:rPr>
        <w:t>pidkhody</w:t>
      </w:r>
      <w:proofErr w:type="spellEnd"/>
      <w:r w:rsidR="00E2204F" w:rsidRPr="00E2204F">
        <w:rPr>
          <w:sz w:val="24"/>
          <w:szCs w:val="24"/>
        </w:rPr>
        <w:t xml:space="preserve"> </w:t>
      </w:r>
      <w:proofErr w:type="spellStart"/>
      <w:r w:rsidR="00E2204F" w:rsidRPr="00E2204F">
        <w:rPr>
          <w:sz w:val="24"/>
          <w:szCs w:val="24"/>
        </w:rPr>
        <w:t>shchodo</w:t>
      </w:r>
      <w:proofErr w:type="spellEnd"/>
      <w:r w:rsidR="00E2204F" w:rsidRPr="00E2204F">
        <w:rPr>
          <w:sz w:val="24"/>
          <w:szCs w:val="24"/>
        </w:rPr>
        <w:t xml:space="preserve"> </w:t>
      </w:r>
      <w:proofErr w:type="spellStart"/>
      <w:r w:rsidR="00E2204F" w:rsidRPr="00E2204F">
        <w:rPr>
          <w:sz w:val="24"/>
          <w:szCs w:val="24"/>
        </w:rPr>
        <w:t>yoho</w:t>
      </w:r>
      <w:proofErr w:type="spellEnd"/>
      <w:r w:rsidR="00E2204F" w:rsidRPr="00E2204F">
        <w:rPr>
          <w:sz w:val="24"/>
          <w:szCs w:val="24"/>
        </w:rPr>
        <w:t xml:space="preserve"> </w:t>
      </w:r>
      <w:proofErr w:type="spellStart"/>
      <w:r w:rsidR="00E2204F" w:rsidRPr="00E2204F">
        <w:rPr>
          <w:sz w:val="24"/>
          <w:szCs w:val="24"/>
        </w:rPr>
        <w:t>vdoskonalennia</w:t>
      </w:r>
      <w:proofErr w:type="spellEnd"/>
      <w:r w:rsidR="00E2204F" w:rsidRPr="00E2204F">
        <w:rPr>
          <w:sz w:val="24"/>
          <w:szCs w:val="24"/>
        </w:rPr>
        <w:t xml:space="preserve"> v </w:t>
      </w:r>
      <w:proofErr w:type="spellStart"/>
      <w:r w:rsidR="00E2204F" w:rsidRPr="00E2204F">
        <w:rPr>
          <w:sz w:val="24"/>
          <w:szCs w:val="24"/>
        </w:rPr>
        <w:t>Ukraini</w:t>
      </w:r>
      <w:proofErr w:type="spellEnd"/>
      <w:r w:rsidR="00E2204F" w:rsidRPr="00E2204F">
        <w:rPr>
          <w:sz w:val="24"/>
          <w:szCs w:val="24"/>
        </w:rPr>
        <w:t xml:space="preserve"> [</w:t>
      </w:r>
      <w:proofErr w:type="spellStart"/>
      <w:r w:rsidR="00E2204F" w:rsidRPr="00E2204F">
        <w:rPr>
          <w:sz w:val="24"/>
          <w:szCs w:val="24"/>
        </w:rPr>
        <w:t>Foreign</w:t>
      </w:r>
      <w:proofErr w:type="spellEnd"/>
      <w:r w:rsidR="00E2204F" w:rsidRPr="00E2204F">
        <w:rPr>
          <w:sz w:val="24"/>
          <w:szCs w:val="24"/>
        </w:rPr>
        <w:t xml:space="preserve"> </w:t>
      </w:r>
      <w:proofErr w:type="spellStart"/>
      <w:r w:rsidR="00E2204F" w:rsidRPr="00E2204F">
        <w:rPr>
          <w:sz w:val="24"/>
          <w:szCs w:val="24"/>
        </w:rPr>
        <w:t>experience</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regional</w:t>
      </w:r>
      <w:proofErr w:type="spellEnd"/>
      <w:r w:rsidR="00E2204F" w:rsidRPr="00E2204F">
        <w:rPr>
          <w:sz w:val="24"/>
          <w:szCs w:val="24"/>
        </w:rPr>
        <w:t xml:space="preserve"> </w:t>
      </w:r>
      <w:proofErr w:type="spellStart"/>
      <w:r w:rsidR="00E2204F" w:rsidRPr="00E2204F">
        <w:rPr>
          <w:sz w:val="24"/>
          <w:szCs w:val="24"/>
        </w:rPr>
        <w:t>management</w:t>
      </w:r>
      <w:proofErr w:type="spellEnd"/>
      <w:r w:rsidR="00E2204F" w:rsidRPr="00E2204F">
        <w:rPr>
          <w:sz w:val="24"/>
          <w:szCs w:val="24"/>
        </w:rPr>
        <w:t xml:space="preserve">: </w:t>
      </w:r>
      <w:proofErr w:type="spellStart"/>
      <w:r w:rsidR="00E2204F" w:rsidRPr="00E2204F">
        <w:rPr>
          <w:sz w:val="24"/>
          <w:szCs w:val="24"/>
        </w:rPr>
        <w:t>conceptual</w:t>
      </w:r>
      <w:proofErr w:type="spellEnd"/>
      <w:r w:rsidR="00E2204F" w:rsidRPr="00E2204F">
        <w:rPr>
          <w:sz w:val="24"/>
          <w:szCs w:val="24"/>
        </w:rPr>
        <w:t xml:space="preserve"> </w:t>
      </w:r>
      <w:proofErr w:type="spellStart"/>
      <w:r w:rsidR="00E2204F" w:rsidRPr="00E2204F">
        <w:rPr>
          <w:sz w:val="24"/>
          <w:szCs w:val="24"/>
        </w:rPr>
        <w:t>approaches</w:t>
      </w:r>
      <w:proofErr w:type="spellEnd"/>
      <w:r w:rsidR="00E2204F" w:rsidRPr="00E2204F">
        <w:rPr>
          <w:sz w:val="24"/>
          <w:szCs w:val="24"/>
        </w:rPr>
        <w:t xml:space="preserve"> </w:t>
      </w:r>
      <w:proofErr w:type="spellStart"/>
      <w:r w:rsidR="00E2204F" w:rsidRPr="00E2204F">
        <w:rPr>
          <w:sz w:val="24"/>
          <w:szCs w:val="24"/>
        </w:rPr>
        <w:t>to</w:t>
      </w:r>
      <w:proofErr w:type="spellEnd"/>
      <w:r w:rsidR="00E2204F" w:rsidRPr="00E2204F">
        <w:rPr>
          <w:sz w:val="24"/>
          <w:szCs w:val="24"/>
        </w:rPr>
        <w:t xml:space="preserve"> </w:t>
      </w:r>
      <w:proofErr w:type="spellStart"/>
      <w:r w:rsidR="00E2204F" w:rsidRPr="00E2204F">
        <w:rPr>
          <w:sz w:val="24"/>
          <w:szCs w:val="24"/>
        </w:rPr>
        <w:t>its</w:t>
      </w:r>
      <w:proofErr w:type="spellEnd"/>
      <w:r w:rsidR="00E2204F" w:rsidRPr="00E2204F">
        <w:rPr>
          <w:sz w:val="24"/>
          <w:szCs w:val="24"/>
        </w:rPr>
        <w:t xml:space="preserve"> </w:t>
      </w:r>
      <w:proofErr w:type="spellStart"/>
      <w:r w:rsidR="00E2204F" w:rsidRPr="00E2204F">
        <w:rPr>
          <w:sz w:val="24"/>
          <w:szCs w:val="24"/>
        </w:rPr>
        <w:t>improvement</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Ukraine</w:t>
      </w:r>
      <w:proofErr w:type="spellEnd"/>
      <w:r w:rsidR="00E2204F" w:rsidRPr="00E2204F">
        <w:rPr>
          <w:sz w:val="24"/>
          <w:szCs w:val="24"/>
        </w:rPr>
        <w:t xml:space="preserve">]. </w:t>
      </w:r>
      <w:proofErr w:type="spellStart"/>
      <w:r w:rsidR="00E2204F" w:rsidRPr="00E2204F">
        <w:rPr>
          <w:sz w:val="24"/>
          <w:szCs w:val="24"/>
        </w:rPr>
        <w:t>Formuvannia</w:t>
      </w:r>
      <w:proofErr w:type="spellEnd"/>
      <w:r w:rsidR="00E2204F" w:rsidRPr="00E2204F">
        <w:rPr>
          <w:sz w:val="24"/>
          <w:szCs w:val="24"/>
        </w:rPr>
        <w:t xml:space="preserve"> </w:t>
      </w:r>
      <w:proofErr w:type="spellStart"/>
      <w:r w:rsidR="00E2204F" w:rsidRPr="00E2204F">
        <w:rPr>
          <w:sz w:val="24"/>
          <w:szCs w:val="24"/>
        </w:rPr>
        <w:t>rynkovykh</w:t>
      </w:r>
      <w:proofErr w:type="spellEnd"/>
      <w:r w:rsidR="00E2204F" w:rsidRPr="00E2204F">
        <w:rPr>
          <w:sz w:val="24"/>
          <w:szCs w:val="24"/>
        </w:rPr>
        <w:t xml:space="preserve"> </w:t>
      </w:r>
      <w:proofErr w:type="spellStart"/>
      <w:r w:rsidR="00E2204F" w:rsidRPr="00E2204F">
        <w:rPr>
          <w:sz w:val="24"/>
          <w:szCs w:val="24"/>
        </w:rPr>
        <w:t>vidnosyn</w:t>
      </w:r>
      <w:proofErr w:type="spellEnd"/>
      <w:r w:rsidR="00E2204F" w:rsidRPr="00E2204F">
        <w:rPr>
          <w:sz w:val="24"/>
          <w:szCs w:val="24"/>
        </w:rPr>
        <w:t xml:space="preserve"> v </w:t>
      </w:r>
      <w:proofErr w:type="spellStart"/>
      <w:r w:rsidR="00E2204F" w:rsidRPr="00E2204F">
        <w:rPr>
          <w:sz w:val="24"/>
          <w:szCs w:val="24"/>
        </w:rPr>
        <w:t>Ukraini</w:t>
      </w:r>
      <w:proofErr w:type="spellEnd"/>
      <w:r w:rsidR="00E2204F" w:rsidRPr="00E2204F">
        <w:rPr>
          <w:sz w:val="24"/>
          <w:szCs w:val="24"/>
        </w:rPr>
        <w:t xml:space="preserve"> – </w:t>
      </w:r>
      <w:proofErr w:type="spellStart"/>
      <w:r w:rsidR="00E2204F" w:rsidRPr="00E2204F">
        <w:rPr>
          <w:sz w:val="24"/>
          <w:szCs w:val="24"/>
        </w:rPr>
        <w:t>Formation</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market</w:t>
      </w:r>
      <w:proofErr w:type="spellEnd"/>
      <w:r w:rsidR="00E2204F" w:rsidRPr="00E2204F">
        <w:rPr>
          <w:sz w:val="24"/>
          <w:szCs w:val="24"/>
        </w:rPr>
        <w:t xml:space="preserve"> </w:t>
      </w:r>
      <w:proofErr w:type="spellStart"/>
      <w:r w:rsidR="00E2204F" w:rsidRPr="00E2204F">
        <w:rPr>
          <w:sz w:val="24"/>
          <w:szCs w:val="24"/>
        </w:rPr>
        <w:t>relations</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Ukraine</w:t>
      </w:r>
      <w:proofErr w:type="spellEnd"/>
      <w:r w:rsidR="00E2204F" w:rsidRPr="00E2204F">
        <w:rPr>
          <w:sz w:val="24"/>
          <w:szCs w:val="24"/>
        </w:rPr>
        <w:t>, 8, 8-13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6.</w:t>
      </w:r>
      <w:r>
        <w:rPr>
          <w:sz w:val="24"/>
          <w:szCs w:val="24"/>
        </w:rPr>
        <w:tab/>
      </w:r>
      <w:proofErr w:type="spellStart"/>
      <w:r w:rsidR="00E2204F" w:rsidRPr="00E2204F">
        <w:rPr>
          <w:sz w:val="24"/>
          <w:szCs w:val="24"/>
        </w:rPr>
        <w:t>Rubtsov</w:t>
      </w:r>
      <w:proofErr w:type="spellEnd"/>
      <w:r w:rsidR="00E2204F" w:rsidRPr="00E2204F">
        <w:rPr>
          <w:sz w:val="24"/>
          <w:szCs w:val="24"/>
        </w:rPr>
        <w:t xml:space="preserve">, V. P., </w:t>
      </w:r>
      <w:proofErr w:type="spellStart"/>
      <w:r w:rsidR="00E2204F" w:rsidRPr="00E2204F">
        <w:rPr>
          <w:sz w:val="24"/>
          <w:szCs w:val="24"/>
        </w:rPr>
        <w:t>Shestakova</w:t>
      </w:r>
      <w:proofErr w:type="spellEnd"/>
      <w:r w:rsidR="00E2204F" w:rsidRPr="00E2204F">
        <w:rPr>
          <w:sz w:val="24"/>
          <w:szCs w:val="24"/>
        </w:rPr>
        <w:t xml:space="preserve">, A. V., </w:t>
      </w:r>
      <w:proofErr w:type="spellStart"/>
      <w:r w:rsidR="00E2204F" w:rsidRPr="00E2204F">
        <w:rPr>
          <w:sz w:val="24"/>
          <w:szCs w:val="24"/>
        </w:rPr>
        <w:t>Tsipurynda</w:t>
      </w:r>
      <w:proofErr w:type="spellEnd"/>
      <w:r w:rsidR="00E2204F" w:rsidRPr="00E2204F">
        <w:rPr>
          <w:sz w:val="24"/>
          <w:szCs w:val="24"/>
        </w:rPr>
        <w:t xml:space="preserve">, O. O., &amp; </w:t>
      </w:r>
      <w:proofErr w:type="spellStart"/>
      <w:r w:rsidR="00E2204F" w:rsidRPr="00E2204F">
        <w:rPr>
          <w:sz w:val="24"/>
          <w:szCs w:val="24"/>
        </w:rPr>
        <w:t>Serbynska</w:t>
      </w:r>
      <w:proofErr w:type="spellEnd"/>
      <w:r w:rsidR="00E2204F" w:rsidRPr="00E2204F">
        <w:rPr>
          <w:sz w:val="24"/>
          <w:szCs w:val="24"/>
        </w:rPr>
        <w:t>, T. O. (</w:t>
      </w:r>
      <w:proofErr w:type="spellStart"/>
      <w:r w:rsidR="00E2204F" w:rsidRPr="00E2204F">
        <w:rPr>
          <w:sz w:val="24"/>
          <w:szCs w:val="24"/>
        </w:rPr>
        <w:t>Eds</w:t>
      </w:r>
      <w:proofErr w:type="spellEnd"/>
      <w:r w:rsidR="00E2204F" w:rsidRPr="00E2204F">
        <w:rPr>
          <w:sz w:val="24"/>
          <w:szCs w:val="24"/>
        </w:rPr>
        <w:t xml:space="preserve">.). (2018). </w:t>
      </w:r>
      <w:proofErr w:type="spellStart"/>
      <w:r w:rsidR="00E2204F" w:rsidRPr="00E2204F">
        <w:rPr>
          <w:sz w:val="24"/>
          <w:szCs w:val="24"/>
        </w:rPr>
        <w:t>Kroky</w:t>
      </w:r>
      <w:proofErr w:type="spellEnd"/>
      <w:r w:rsidR="00E2204F" w:rsidRPr="00E2204F">
        <w:rPr>
          <w:sz w:val="24"/>
          <w:szCs w:val="24"/>
        </w:rPr>
        <w:t xml:space="preserve"> </w:t>
      </w:r>
      <w:proofErr w:type="spellStart"/>
      <w:r w:rsidR="00E2204F" w:rsidRPr="00E2204F">
        <w:rPr>
          <w:sz w:val="24"/>
          <w:szCs w:val="24"/>
        </w:rPr>
        <w:t>do</w:t>
      </w:r>
      <w:proofErr w:type="spellEnd"/>
      <w:r w:rsidR="00E2204F" w:rsidRPr="00E2204F">
        <w:rPr>
          <w:sz w:val="24"/>
          <w:szCs w:val="24"/>
        </w:rPr>
        <w:t xml:space="preserve"> </w:t>
      </w:r>
      <w:proofErr w:type="spellStart"/>
      <w:r w:rsidR="00E2204F" w:rsidRPr="00E2204F">
        <w:rPr>
          <w:sz w:val="24"/>
          <w:szCs w:val="24"/>
        </w:rPr>
        <w:t>hromadianskoho</w:t>
      </w:r>
      <w:proofErr w:type="spellEnd"/>
      <w:r w:rsidR="00E2204F" w:rsidRPr="00E2204F">
        <w:rPr>
          <w:sz w:val="24"/>
          <w:szCs w:val="24"/>
        </w:rPr>
        <w:t xml:space="preserve"> </w:t>
      </w:r>
      <w:proofErr w:type="spellStart"/>
      <w:r w:rsidR="00E2204F" w:rsidRPr="00E2204F">
        <w:rPr>
          <w:sz w:val="24"/>
          <w:szCs w:val="24"/>
        </w:rPr>
        <w:t>suspilstva</w:t>
      </w:r>
      <w:proofErr w:type="spellEnd"/>
      <w:r w:rsidR="00E2204F" w:rsidRPr="00E2204F">
        <w:rPr>
          <w:sz w:val="24"/>
          <w:szCs w:val="24"/>
        </w:rPr>
        <w:t xml:space="preserve">. </w:t>
      </w:r>
      <w:proofErr w:type="spellStart"/>
      <w:r w:rsidR="00E2204F" w:rsidRPr="00E2204F">
        <w:rPr>
          <w:sz w:val="24"/>
          <w:szCs w:val="24"/>
        </w:rPr>
        <w:t>Kontseptualni</w:t>
      </w:r>
      <w:proofErr w:type="spellEnd"/>
      <w:r w:rsidR="00E2204F" w:rsidRPr="00E2204F">
        <w:rPr>
          <w:sz w:val="24"/>
          <w:szCs w:val="24"/>
        </w:rPr>
        <w:t xml:space="preserve"> </w:t>
      </w:r>
      <w:proofErr w:type="spellStart"/>
      <w:r w:rsidR="00E2204F" w:rsidRPr="00E2204F">
        <w:rPr>
          <w:sz w:val="24"/>
          <w:szCs w:val="24"/>
        </w:rPr>
        <w:t>pidkhody</w:t>
      </w:r>
      <w:proofErr w:type="spellEnd"/>
      <w:r w:rsidR="00E2204F" w:rsidRPr="00E2204F">
        <w:rPr>
          <w:sz w:val="24"/>
          <w:szCs w:val="24"/>
        </w:rPr>
        <w:t xml:space="preserve"> </w:t>
      </w:r>
      <w:proofErr w:type="spellStart"/>
      <w:r w:rsidR="00E2204F" w:rsidRPr="00E2204F">
        <w:rPr>
          <w:sz w:val="24"/>
          <w:szCs w:val="24"/>
        </w:rPr>
        <w:t>do</w:t>
      </w:r>
      <w:proofErr w:type="spellEnd"/>
      <w:r w:rsidR="00E2204F" w:rsidRPr="00E2204F">
        <w:rPr>
          <w:sz w:val="24"/>
          <w:szCs w:val="24"/>
        </w:rPr>
        <w:t xml:space="preserve"> </w:t>
      </w:r>
      <w:proofErr w:type="spellStart"/>
      <w:r w:rsidR="00E2204F" w:rsidRPr="00E2204F">
        <w:rPr>
          <w:sz w:val="24"/>
          <w:szCs w:val="24"/>
        </w:rPr>
        <w:t>rozvytku</w:t>
      </w:r>
      <w:proofErr w:type="spellEnd"/>
      <w:r w:rsidR="00E2204F" w:rsidRPr="00E2204F">
        <w:rPr>
          <w:sz w:val="24"/>
          <w:szCs w:val="24"/>
        </w:rPr>
        <w:t xml:space="preserve"> </w:t>
      </w:r>
      <w:proofErr w:type="spellStart"/>
      <w:r w:rsidR="00E2204F" w:rsidRPr="00E2204F">
        <w:rPr>
          <w:sz w:val="24"/>
          <w:szCs w:val="24"/>
        </w:rPr>
        <w:t>hromadianskoho</w:t>
      </w:r>
      <w:proofErr w:type="spellEnd"/>
      <w:r w:rsidR="00E2204F" w:rsidRPr="00E2204F">
        <w:rPr>
          <w:sz w:val="24"/>
          <w:szCs w:val="24"/>
        </w:rPr>
        <w:t xml:space="preserve"> </w:t>
      </w:r>
      <w:proofErr w:type="spellStart"/>
      <w:r w:rsidR="00E2204F" w:rsidRPr="00E2204F">
        <w:rPr>
          <w:sz w:val="24"/>
          <w:szCs w:val="24"/>
        </w:rPr>
        <w:t>suspilstva</w:t>
      </w:r>
      <w:proofErr w:type="spellEnd"/>
      <w:r w:rsidR="00E2204F" w:rsidRPr="00E2204F">
        <w:rPr>
          <w:sz w:val="24"/>
          <w:szCs w:val="24"/>
        </w:rPr>
        <w:t xml:space="preserve"> v </w:t>
      </w:r>
      <w:proofErr w:type="spellStart"/>
      <w:r w:rsidR="00E2204F" w:rsidRPr="00E2204F">
        <w:rPr>
          <w:sz w:val="24"/>
          <w:szCs w:val="24"/>
        </w:rPr>
        <w:t>Ukraini</w:t>
      </w:r>
      <w:proofErr w:type="spellEnd"/>
      <w:r w:rsidR="00E2204F" w:rsidRPr="00E2204F">
        <w:rPr>
          <w:sz w:val="24"/>
          <w:szCs w:val="24"/>
        </w:rPr>
        <w:t xml:space="preserve">: </w:t>
      </w:r>
      <w:proofErr w:type="spellStart"/>
      <w:r w:rsidR="00E2204F" w:rsidRPr="00E2204F">
        <w:rPr>
          <w:sz w:val="24"/>
          <w:szCs w:val="24"/>
        </w:rPr>
        <w:t>nauk</w:t>
      </w:r>
      <w:proofErr w:type="spellEnd"/>
      <w:r w:rsidR="00E2204F" w:rsidRPr="00E2204F">
        <w:rPr>
          <w:sz w:val="24"/>
          <w:szCs w:val="24"/>
        </w:rPr>
        <w:t xml:space="preserve">. </w:t>
      </w:r>
      <w:proofErr w:type="spellStart"/>
      <w:r w:rsidR="00E2204F" w:rsidRPr="00E2204F">
        <w:rPr>
          <w:sz w:val="24"/>
          <w:szCs w:val="24"/>
        </w:rPr>
        <w:t>almanakh</w:t>
      </w:r>
      <w:proofErr w:type="spellEnd"/>
      <w:r w:rsidR="00E2204F" w:rsidRPr="00E2204F">
        <w:rPr>
          <w:sz w:val="24"/>
          <w:szCs w:val="24"/>
        </w:rPr>
        <w:t xml:space="preserve"> [</w:t>
      </w:r>
      <w:proofErr w:type="spellStart"/>
      <w:r w:rsidR="00E2204F" w:rsidRPr="00E2204F">
        <w:rPr>
          <w:sz w:val="24"/>
          <w:szCs w:val="24"/>
        </w:rPr>
        <w:t>Steps</w:t>
      </w:r>
      <w:proofErr w:type="spellEnd"/>
      <w:r w:rsidR="00E2204F" w:rsidRPr="00E2204F">
        <w:rPr>
          <w:sz w:val="24"/>
          <w:szCs w:val="24"/>
        </w:rPr>
        <w:t xml:space="preserve"> </w:t>
      </w:r>
      <w:proofErr w:type="spellStart"/>
      <w:r w:rsidR="00E2204F" w:rsidRPr="00E2204F">
        <w:rPr>
          <w:sz w:val="24"/>
          <w:szCs w:val="24"/>
        </w:rPr>
        <w:t>towards</w:t>
      </w:r>
      <w:proofErr w:type="spellEnd"/>
      <w:r w:rsidR="00E2204F" w:rsidRPr="00E2204F">
        <w:rPr>
          <w:sz w:val="24"/>
          <w:szCs w:val="24"/>
        </w:rPr>
        <w:t xml:space="preserve"> </w:t>
      </w:r>
      <w:proofErr w:type="spellStart"/>
      <w:r w:rsidR="00E2204F" w:rsidRPr="00E2204F">
        <w:rPr>
          <w:sz w:val="24"/>
          <w:szCs w:val="24"/>
        </w:rPr>
        <w:t>civil</w:t>
      </w:r>
      <w:proofErr w:type="spellEnd"/>
      <w:r w:rsidR="00E2204F" w:rsidRPr="00E2204F">
        <w:rPr>
          <w:sz w:val="24"/>
          <w:szCs w:val="24"/>
        </w:rPr>
        <w:t xml:space="preserve"> </w:t>
      </w:r>
      <w:proofErr w:type="spellStart"/>
      <w:r w:rsidR="00E2204F" w:rsidRPr="00E2204F">
        <w:rPr>
          <w:sz w:val="24"/>
          <w:szCs w:val="24"/>
        </w:rPr>
        <w:t>society</w:t>
      </w:r>
      <w:proofErr w:type="spellEnd"/>
      <w:r w:rsidR="00E2204F" w:rsidRPr="00E2204F">
        <w:rPr>
          <w:sz w:val="24"/>
          <w:szCs w:val="24"/>
        </w:rPr>
        <w:t xml:space="preserve">. </w:t>
      </w:r>
      <w:proofErr w:type="spellStart"/>
      <w:r w:rsidR="00E2204F" w:rsidRPr="00E2204F">
        <w:rPr>
          <w:sz w:val="24"/>
          <w:szCs w:val="24"/>
        </w:rPr>
        <w:t>Conceptual</w:t>
      </w:r>
      <w:proofErr w:type="spellEnd"/>
      <w:r w:rsidR="00E2204F" w:rsidRPr="00E2204F">
        <w:rPr>
          <w:sz w:val="24"/>
          <w:szCs w:val="24"/>
        </w:rPr>
        <w:t xml:space="preserve"> </w:t>
      </w:r>
      <w:proofErr w:type="spellStart"/>
      <w:r w:rsidR="00E2204F" w:rsidRPr="00E2204F">
        <w:rPr>
          <w:sz w:val="24"/>
          <w:szCs w:val="24"/>
        </w:rPr>
        <w:t>approaches</w:t>
      </w:r>
      <w:proofErr w:type="spellEnd"/>
      <w:r w:rsidR="00E2204F" w:rsidRPr="00E2204F">
        <w:rPr>
          <w:sz w:val="24"/>
          <w:szCs w:val="24"/>
        </w:rPr>
        <w:t xml:space="preserve"> </w:t>
      </w:r>
      <w:proofErr w:type="spellStart"/>
      <w:r w:rsidR="00E2204F" w:rsidRPr="00E2204F">
        <w:rPr>
          <w:sz w:val="24"/>
          <w:szCs w:val="24"/>
        </w:rPr>
        <w:t>to</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development</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civil</w:t>
      </w:r>
      <w:proofErr w:type="spellEnd"/>
      <w:r w:rsidR="00E2204F" w:rsidRPr="00E2204F">
        <w:rPr>
          <w:sz w:val="24"/>
          <w:szCs w:val="24"/>
        </w:rPr>
        <w:t xml:space="preserve"> </w:t>
      </w:r>
      <w:proofErr w:type="spellStart"/>
      <w:r w:rsidR="00E2204F" w:rsidRPr="00E2204F">
        <w:rPr>
          <w:sz w:val="24"/>
          <w:szCs w:val="24"/>
        </w:rPr>
        <w:t>society</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Ukraine</w:t>
      </w:r>
      <w:proofErr w:type="spellEnd"/>
      <w:r w:rsidR="00E2204F" w:rsidRPr="00E2204F">
        <w:rPr>
          <w:sz w:val="24"/>
          <w:szCs w:val="24"/>
        </w:rPr>
        <w:t xml:space="preserve">: </w:t>
      </w:r>
      <w:proofErr w:type="spellStart"/>
      <w:r w:rsidR="00E2204F" w:rsidRPr="00E2204F">
        <w:rPr>
          <w:sz w:val="24"/>
          <w:szCs w:val="24"/>
        </w:rPr>
        <w:t>scientific</w:t>
      </w:r>
      <w:proofErr w:type="spellEnd"/>
      <w:r w:rsidR="00E2204F" w:rsidRPr="00E2204F">
        <w:rPr>
          <w:sz w:val="24"/>
          <w:szCs w:val="24"/>
        </w:rPr>
        <w:t xml:space="preserve"> </w:t>
      </w:r>
      <w:proofErr w:type="spellStart"/>
      <w:r w:rsidR="00E2204F" w:rsidRPr="00E2204F">
        <w:rPr>
          <w:sz w:val="24"/>
          <w:szCs w:val="24"/>
        </w:rPr>
        <w:t>almanac</w:t>
      </w:r>
      <w:proofErr w:type="spellEnd"/>
      <w:r w:rsidR="00E2204F" w:rsidRPr="00E2204F">
        <w:rPr>
          <w:sz w:val="24"/>
          <w:szCs w:val="24"/>
        </w:rPr>
        <w:t xml:space="preserve">]. K.: </w:t>
      </w:r>
      <w:proofErr w:type="spellStart"/>
      <w:r w:rsidR="00E2204F" w:rsidRPr="00E2204F">
        <w:rPr>
          <w:sz w:val="24"/>
          <w:szCs w:val="24"/>
        </w:rPr>
        <w:t>Ukr</w:t>
      </w:r>
      <w:proofErr w:type="spellEnd"/>
      <w:r w:rsidR="00E2204F" w:rsidRPr="00E2204F">
        <w:rPr>
          <w:sz w:val="24"/>
          <w:szCs w:val="24"/>
        </w:rPr>
        <w:t xml:space="preserve">. </w:t>
      </w:r>
      <w:proofErr w:type="spellStart"/>
      <w:r w:rsidR="00E2204F" w:rsidRPr="00E2204F">
        <w:rPr>
          <w:sz w:val="24"/>
          <w:szCs w:val="24"/>
        </w:rPr>
        <w:t>akad</w:t>
      </w:r>
      <w:proofErr w:type="spellEnd"/>
      <w:r w:rsidR="00E2204F" w:rsidRPr="00E2204F">
        <w:rPr>
          <w:sz w:val="24"/>
          <w:szCs w:val="24"/>
        </w:rPr>
        <w:t xml:space="preserve">. </w:t>
      </w:r>
      <w:proofErr w:type="spellStart"/>
      <w:r w:rsidR="00E2204F" w:rsidRPr="00E2204F">
        <w:rPr>
          <w:sz w:val="24"/>
          <w:szCs w:val="24"/>
        </w:rPr>
        <w:t>universolohii</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7.</w:t>
      </w:r>
      <w:r>
        <w:rPr>
          <w:sz w:val="24"/>
          <w:szCs w:val="24"/>
        </w:rPr>
        <w:tab/>
      </w:r>
      <w:proofErr w:type="spellStart"/>
      <w:r w:rsidR="00E2204F" w:rsidRPr="00E2204F">
        <w:rPr>
          <w:sz w:val="24"/>
          <w:szCs w:val="24"/>
        </w:rPr>
        <w:t>Sihaieva</w:t>
      </w:r>
      <w:proofErr w:type="spellEnd"/>
      <w:r w:rsidR="00E2204F" w:rsidRPr="00E2204F">
        <w:rPr>
          <w:sz w:val="24"/>
          <w:szCs w:val="24"/>
        </w:rPr>
        <w:t xml:space="preserve">, L. </w:t>
      </w:r>
      <w:proofErr w:type="spellStart"/>
      <w:r w:rsidR="00E2204F" w:rsidRPr="00E2204F">
        <w:rPr>
          <w:sz w:val="24"/>
          <w:szCs w:val="24"/>
        </w:rPr>
        <w:t>Ye</w:t>
      </w:r>
      <w:proofErr w:type="spellEnd"/>
      <w:r w:rsidR="00E2204F" w:rsidRPr="00E2204F">
        <w:rPr>
          <w:sz w:val="24"/>
          <w:szCs w:val="24"/>
        </w:rPr>
        <w:t xml:space="preserve">. (2011). </w:t>
      </w:r>
      <w:proofErr w:type="spellStart"/>
      <w:r w:rsidR="00E2204F" w:rsidRPr="00E2204F">
        <w:rPr>
          <w:sz w:val="24"/>
          <w:szCs w:val="24"/>
        </w:rPr>
        <w:t>Navchannia</w:t>
      </w:r>
      <w:proofErr w:type="spellEnd"/>
      <w:r w:rsidR="00E2204F" w:rsidRPr="00E2204F">
        <w:rPr>
          <w:sz w:val="24"/>
          <w:szCs w:val="24"/>
        </w:rPr>
        <w:t xml:space="preserve"> </w:t>
      </w:r>
      <w:proofErr w:type="spellStart"/>
      <w:r w:rsidR="00E2204F" w:rsidRPr="00E2204F">
        <w:rPr>
          <w:sz w:val="24"/>
          <w:szCs w:val="24"/>
        </w:rPr>
        <w:t>doroslykh</w:t>
      </w:r>
      <w:proofErr w:type="spellEnd"/>
      <w:r w:rsidR="00E2204F" w:rsidRPr="00E2204F">
        <w:rPr>
          <w:sz w:val="24"/>
          <w:szCs w:val="24"/>
        </w:rPr>
        <w:t xml:space="preserve"> u </w:t>
      </w:r>
      <w:proofErr w:type="spellStart"/>
      <w:r w:rsidR="00E2204F" w:rsidRPr="00E2204F">
        <w:rPr>
          <w:sz w:val="24"/>
          <w:szCs w:val="24"/>
        </w:rPr>
        <w:t>systemi</w:t>
      </w:r>
      <w:proofErr w:type="spellEnd"/>
      <w:r w:rsidR="00E2204F" w:rsidRPr="00E2204F">
        <w:rPr>
          <w:sz w:val="24"/>
          <w:szCs w:val="24"/>
        </w:rPr>
        <w:t xml:space="preserve"> </w:t>
      </w:r>
      <w:proofErr w:type="spellStart"/>
      <w:r w:rsidR="00E2204F" w:rsidRPr="00E2204F">
        <w:rPr>
          <w:sz w:val="24"/>
          <w:szCs w:val="24"/>
        </w:rPr>
        <w:t>neperervnoi</w:t>
      </w:r>
      <w:proofErr w:type="spellEnd"/>
      <w:r w:rsidR="00E2204F" w:rsidRPr="00E2204F">
        <w:rPr>
          <w:sz w:val="24"/>
          <w:szCs w:val="24"/>
        </w:rPr>
        <w:t xml:space="preserve"> </w:t>
      </w:r>
      <w:proofErr w:type="spellStart"/>
      <w:r w:rsidR="00E2204F" w:rsidRPr="00E2204F">
        <w:rPr>
          <w:sz w:val="24"/>
          <w:szCs w:val="24"/>
        </w:rPr>
        <w:t>osvity</w:t>
      </w:r>
      <w:proofErr w:type="spellEnd"/>
      <w:r w:rsidR="00E2204F" w:rsidRPr="00E2204F">
        <w:rPr>
          <w:sz w:val="24"/>
          <w:szCs w:val="24"/>
        </w:rPr>
        <w:t xml:space="preserve"> </w:t>
      </w:r>
      <w:proofErr w:type="spellStart"/>
      <w:r w:rsidR="00E2204F" w:rsidRPr="00E2204F">
        <w:rPr>
          <w:sz w:val="24"/>
          <w:szCs w:val="24"/>
        </w:rPr>
        <w:t>SShA</w:t>
      </w:r>
      <w:proofErr w:type="spellEnd"/>
      <w:r w:rsidR="00E2204F" w:rsidRPr="00E2204F">
        <w:rPr>
          <w:sz w:val="24"/>
          <w:szCs w:val="24"/>
        </w:rPr>
        <w:t xml:space="preserve"> i </w:t>
      </w:r>
      <w:proofErr w:type="spellStart"/>
      <w:r w:rsidR="00E2204F" w:rsidRPr="00E2204F">
        <w:rPr>
          <w:sz w:val="24"/>
          <w:szCs w:val="24"/>
        </w:rPr>
        <w:t>Frantsii</w:t>
      </w:r>
      <w:proofErr w:type="spellEnd"/>
      <w:r w:rsidR="00E2204F" w:rsidRPr="00E2204F">
        <w:rPr>
          <w:sz w:val="24"/>
          <w:szCs w:val="24"/>
        </w:rPr>
        <w:t xml:space="preserve"> [</w:t>
      </w:r>
      <w:proofErr w:type="spellStart"/>
      <w:r w:rsidR="00E2204F" w:rsidRPr="00E2204F">
        <w:rPr>
          <w:sz w:val="24"/>
          <w:szCs w:val="24"/>
        </w:rPr>
        <w:t>Adult</w:t>
      </w:r>
      <w:proofErr w:type="spellEnd"/>
      <w:r w:rsidR="00E2204F" w:rsidRPr="00E2204F">
        <w:rPr>
          <w:sz w:val="24"/>
          <w:szCs w:val="24"/>
        </w:rPr>
        <w:t xml:space="preserve"> </w:t>
      </w:r>
      <w:proofErr w:type="spellStart"/>
      <w:r w:rsidR="00E2204F" w:rsidRPr="00E2204F">
        <w:rPr>
          <w:sz w:val="24"/>
          <w:szCs w:val="24"/>
        </w:rPr>
        <w:t>education</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system</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continuous</w:t>
      </w:r>
      <w:proofErr w:type="spellEnd"/>
      <w:r w:rsidR="00E2204F" w:rsidRPr="00E2204F">
        <w:rPr>
          <w:sz w:val="24"/>
          <w:szCs w:val="24"/>
        </w:rPr>
        <w:t xml:space="preserve"> </w:t>
      </w:r>
      <w:proofErr w:type="spellStart"/>
      <w:r w:rsidR="00E2204F" w:rsidRPr="00E2204F">
        <w:rPr>
          <w:sz w:val="24"/>
          <w:szCs w:val="24"/>
        </w:rPr>
        <w:t>education</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USA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France</w:t>
      </w:r>
      <w:proofErr w:type="spellEnd"/>
      <w:r w:rsidR="00E2204F" w:rsidRPr="00E2204F">
        <w:rPr>
          <w:sz w:val="24"/>
          <w:szCs w:val="24"/>
        </w:rPr>
        <w:t xml:space="preserve">]. </w:t>
      </w:r>
      <w:proofErr w:type="spellStart"/>
      <w:r w:rsidR="00E2204F" w:rsidRPr="00E2204F">
        <w:rPr>
          <w:sz w:val="24"/>
          <w:szCs w:val="24"/>
        </w:rPr>
        <w:t>Neperervna</w:t>
      </w:r>
      <w:proofErr w:type="spellEnd"/>
      <w:r w:rsidR="00E2204F" w:rsidRPr="00E2204F">
        <w:rPr>
          <w:sz w:val="24"/>
          <w:szCs w:val="24"/>
        </w:rPr>
        <w:t xml:space="preserve"> </w:t>
      </w:r>
      <w:proofErr w:type="spellStart"/>
      <w:r w:rsidR="00E2204F" w:rsidRPr="00E2204F">
        <w:rPr>
          <w:sz w:val="24"/>
          <w:szCs w:val="24"/>
        </w:rPr>
        <w:t>profesiina</w:t>
      </w:r>
      <w:proofErr w:type="spellEnd"/>
      <w:r w:rsidR="00E2204F" w:rsidRPr="00E2204F">
        <w:rPr>
          <w:sz w:val="24"/>
          <w:szCs w:val="24"/>
        </w:rPr>
        <w:t xml:space="preserve"> </w:t>
      </w:r>
      <w:proofErr w:type="spellStart"/>
      <w:r w:rsidR="00E2204F" w:rsidRPr="00E2204F">
        <w:rPr>
          <w:sz w:val="24"/>
          <w:szCs w:val="24"/>
        </w:rPr>
        <w:t>osvita</w:t>
      </w:r>
      <w:proofErr w:type="spellEnd"/>
      <w:r w:rsidR="00E2204F" w:rsidRPr="00E2204F">
        <w:rPr>
          <w:sz w:val="24"/>
          <w:szCs w:val="24"/>
        </w:rPr>
        <w:t xml:space="preserve">: </w:t>
      </w:r>
      <w:proofErr w:type="spellStart"/>
      <w:r w:rsidR="00E2204F" w:rsidRPr="00E2204F">
        <w:rPr>
          <w:sz w:val="24"/>
          <w:szCs w:val="24"/>
        </w:rPr>
        <w:t>teoriia</w:t>
      </w:r>
      <w:proofErr w:type="spellEnd"/>
      <w:r w:rsidR="00E2204F" w:rsidRPr="00E2204F">
        <w:rPr>
          <w:sz w:val="24"/>
          <w:szCs w:val="24"/>
        </w:rPr>
        <w:t xml:space="preserve"> i </w:t>
      </w:r>
      <w:proofErr w:type="spellStart"/>
      <w:r w:rsidR="00E2204F" w:rsidRPr="00E2204F">
        <w:rPr>
          <w:sz w:val="24"/>
          <w:szCs w:val="24"/>
        </w:rPr>
        <w:t>praktyka</w:t>
      </w:r>
      <w:proofErr w:type="spellEnd"/>
      <w:r w:rsidR="00E2204F" w:rsidRPr="00E2204F">
        <w:rPr>
          <w:sz w:val="24"/>
          <w:szCs w:val="24"/>
        </w:rPr>
        <w:t xml:space="preserve"> – </w:t>
      </w:r>
      <w:proofErr w:type="spellStart"/>
      <w:r w:rsidR="00E2204F" w:rsidRPr="00E2204F">
        <w:rPr>
          <w:sz w:val="24"/>
          <w:szCs w:val="24"/>
        </w:rPr>
        <w:t>Continuing</w:t>
      </w:r>
      <w:proofErr w:type="spellEnd"/>
      <w:r w:rsidR="00E2204F" w:rsidRPr="00E2204F">
        <w:rPr>
          <w:sz w:val="24"/>
          <w:szCs w:val="24"/>
        </w:rPr>
        <w:t xml:space="preserve"> </w:t>
      </w:r>
      <w:proofErr w:type="spellStart"/>
      <w:r w:rsidR="00E2204F" w:rsidRPr="00E2204F">
        <w:rPr>
          <w:sz w:val="24"/>
          <w:szCs w:val="24"/>
        </w:rPr>
        <w:t>professional</w:t>
      </w:r>
      <w:proofErr w:type="spellEnd"/>
      <w:r w:rsidR="00E2204F" w:rsidRPr="00E2204F">
        <w:rPr>
          <w:sz w:val="24"/>
          <w:szCs w:val="24"/>
        </w:rPr>
        <w:t xml:space="preserve"> </w:t>
      </w:r>
      <w:proofErr w:type="spellStart"/>
      <w:r w:rsidR="00E2204F" w:rsidRPr="00E2204F">
        <w:rPr>
          <w:sz w:val="24"/>
          <w:szCs w:val="24"/>
        </w:rPr>
        <w:t>education</w:t>
      </w:r>
      <w:proofErr w:type="spellEnd"/>
      <w:r w:rsidR="00E2204F" w:rsidRPr="00E2204F">
        <w:rPr>
          <w:sz w:val="24"/>
          <w:szCs w:val="24"/>
        </w:rPr>
        <w:t xml:space="preserve">: </w:t>
      </w:r>
      <w:proofErr w:type="spellStart"/>
      <w:r w:rsidR="00E2204F" w:rsidRPr="00E2204F">
        <w:rPr>
          <w:sz w:val="24"/>
          <w:szCs w:val="24"/>
        </w:rPr>
        <w:t>theory</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practice</w:t>
      </w:r>
      <w:proofErr w:type="spellEnd"/>
      <w:r w:rsidR="00E2204F" w:rsidRPr="00E2204F">
        <w:rPr>
          <w:sz w:val="24"/>
          <w:szCs w:val="24"/>
        </w:rPr>
        <w:t>, 1, 183–191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8.</w:t>
      </w:r>
      <w:r>
        <w:rPr>
          <w:sz w:val="24"/>
          <w:szCs w:val="24"/>
        </w:rPr>
        <w:tab/>
      </w:r>
      <w:proofErr w:type="spellStart"/>
      <w:r w:rsidR="00E2204F" w:rsidRPr="00E2204F">
        <w:rPr>
          <w:sz w:val="24"/>
          <w:szCs w:val="24"/>
        </w:rPr>
        <w:t>Teleshun</w:t>
      </w:r>
      <w:proofErr w:type="spellEnd"/>
      <w:r w:rsidR="00E2204F" w:rsidRPr="00E2204F">
        <w:rPr>
          <w:sz w:val="24"/>
          <w:szCs w:val="24"/>
        </w:rPr>
        <w:t xml:space="preserve">, S. O., </w:t>
      </w:r>
      <w:proofErr w:type="spellStart"/>
      <w:r w:rsidR="00E2204F" w:rsidRPr="00E2204F">
        <w:rPr>
          <w:sz w:val="24"/>
          <w:szCs w:val="24"/>
        </w:rPr>
        <w:t>Tytarenko</w:t>
      </w:r>
      <w:proofErr w:type="spellEnd"/>
      <w:r w:rsidR="00E2204F" w:rsidRPr="00E2204F">
        <w:rPr>
          <w:sz w:val="24"/>
          <w:szCs w:val="24"/>
        </w:rPr>
        <w:t xml:space="preserve">, O. R., </w:t>
      </w:r>
      <w:proofErr w:type="spellStart"/>
      <w:r w:rsidR="00E2204F" w:rsidRPr="00E2204F">
        <w:rPr>
          <w:sz w:val="24"/>
          <w:szCs w:val="24"/>
        </w:rPr>
        <w:t>Sytnyk</w:t>
      </w:r>
      <w:proofErr w:type="spellEnd"/>
      <w:r w:rsidR="00E2204F" w:rsidRPr="00E2204F">
        <w:rPr>
          <w:sz w:val="24"/>
          <w:szCs w:val="24"/>
        </w:rPr>
        <w:t xml:space="preserve">, S. V., &amp; </w:t>
      </w:r>
      <w:proofErr w:type="spellStart"/>
      <w:r w:rsidR="00E2204F" w:rsidRPr="00E2204F">
        <w:rPr>
          <w:sz w:val="24"/>
          <w:szCs w:val="24"/>
        </w:rPr>
        <w:t>Vyrovyi</w:t>
      </w:r>
      <w:proofErr w:type="spellEnd"/>
      <w:r w:rsidR="00E2204F" w:rsidRPr="00E2204F">
        <w:rPr>
          <w:sz w:val="24"/>
          <w:szCs w:val="24"/>
        </w:rPr>
        <w:t xml:space="preserve">, S. I. (2010). </w:t>
      </w:r>
      <w:proofErr w:type="spellStart"/>
      <w:r w:rsidR="00E2204F" w:rsidRPr="00E2204F">
        <w:rPr>
          <w:sz w:val="24"/>
          <w:szCs w:val="24"/>
        </w:rPr>
        <w:t>Publichna</w:t>
      </w:r>
      <w:proofErr w:type="spellEnd"/>
      <w:r w:rsidR="00E2204F" w:rsidRPr="00E2204F">
        <w:rPr>
          <w:sz w:val="24"/>
          <w:szCs w:val="24"/>
        </w:rPr>
        <w:t xml:space="preserve"> </w:t>
      </w:r>
      <w:proofErr w:type="spellStart"/>
      <w:r w:rsidR="00E2204F" w:rsidRPr="00E2204F">
        <w:rPr>
          <w:sz w:val="24"/>
          <w:szCs w:val="24"/>
        </w:rPr>
        <w:t>polityka</w:t>
      </w:r>
      <w:proofErr w:type="spellEnd"/>
      <w:r w:rsidR="00E2204F" w:rsidRPr="00E2204F">
        <w:rPr>
          <w:sz w:val="24"/>
          <w:szCs w:val="24"/>
        </w:rPr>
        <w:t xml:space="preserve"> </w:t>
      </w:r>
      <w:proofErr w:type="spellStart"/>
      <w:r w:rsidR="00E2204F" w:rsidRPr="00E2204F">
        <w:rPr>
          <w:sz w:val="24"/>
          <w:szCs w:val="24"/>
        </w:rPr>
        <w:t>ta</w:t>
      </w:r>
      <w:proofErr w:type="spellEnd"/>
      <w:r w:rsidR="00E2204F" w:rsidRPr="00E2204F">
        <w:rPr>
          <w:sz w:val="24"/>
          <w:szCs w:val="24"/>
        </w:rPr>
        <w:t xml:space="preserve"> </w:t>
      </w:r>
      <w:proofErr w:type="spellStart"/>
      <w:r w:rsidR="00E2204F" w:rsidRPr="00E2204F">
        <w:rPr>
          <w:sz w:val="24"/>
          <w:szCs w:val="24"/>
        </w:rPr>
        <w:t>upravlinnia</w:t>
      </w:r>
      <w:proofErr w:type="spellEnd"/>
      <w:r w:rsidR="00E2204F" w:rsidRPr="00E2204F">
        <w:rPr>
          <w:sz w:val="24"/>
          <w:szCs w:val="24"/>
        </w:rPr>
        <w:t xml:space="preserve">: </w:t>
      </w:r>
      <w:proofErr w:type="spellStart"/>
      <w:r w:rsidR="00E2204F" w:rsidRPr="00E2204F">
        <w:rPr>
          <w:sz w:val="24"/>
          <w:szCs w:val="24"/>
        </w:rPr>
        <w:t>nauk</w:t>
      </w:r>
      <w:proofErr w:type="spellEnd"/>
      <w:r w:rsidR="00E2204F" w:rsidRPr="00E2204F">
        <w:rPr>
          <w:sz w:val="24"/>
          <w:szCs w:val="24"/>
        </w:rPr>
        <w:t xml:space="preserve">. </w:t>
      </w:r>
      <w:proofErr w:type="spellStart"/>
      <w:r w:rsidR="00E2204F" w:rsidRPr="00E2204F">
        <w:rPr>
          <w:sz w:val="24"/>
          <w:szCs w:val="24"/>
        </w:rPr>
        <w:t>rozrobka</w:t>
      </w:r>
      <w:proofErr w:type="spellEnd"/>
      <w:r w:rsidR="00E2204F" w:rsidRPr="00E2204F">
        <w:rPr>
          <w:sz w:val="24"/>
          <w:szCs w:val="24"/>
        </w:rPr>
        <w:t xml:space="preserve"> [</w:t>
      </w:r>
      <w:proofErr w:type="spellStart"/>
      <w:r w:rsidR="00E2204F" w:rsidRPr="00E2204F">
        <w:rPr>
          <w:sz w:val="24"/>
          <w:szCs w:val="24"/>
        </w:rPr>
        <w:t>Public</w:t>
      </w:r>
      <w:proofErr w:type="spellEnd"/>
      <w:r w:rsidR="00E2204F" w:rsidRPr="00E2204F">
        <w:rPr>
          <w:sz w:val="24"/>
          <w:szCs w:val="24"/>
        </w:rPr>
        <w:t xml:space="preserve"> </w:t>
      </w:r>
      <w:proofErr w:type="spellStart"/>
      <w:r w:rsidR="00E2204F" w:rsidRPr="00E2204F">
        <w:rPr>
          <w:sz w:val="24"/>
          <w:szCs w:val="24"/>
        </w:rPr>
        <w:t>policy</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administration</w:t>
      </w:r>
      <w:proofErr w:type="spellEnd"/>
      <w:r w:rsidR="00E2204F" w:rsidRPr="00E2204F">
        <w:rPr>
          <w:sz w:val="24"/>
          <w:szCs w:val="24"/>
        </w:rPr>
        <w:t xml:space="preserve">: </w:t>
      </w:r>
      <w:proofErr w:type="spellStart"/>
      <w:r w:rsidR="00E2204F" w:rsidRPr="00E2204F">
        <w:rPr>
          <w:sz w:val="24"/>
          <w:szCs w:val="24"/>
        </w:rPr>
        <w:t>scientific</w:t>
      </w:r>
      <w:proofErr w:type="spellEnd"/>
      <w:r w:rsidR="00E2204F" w:rsidRPr="00E2204F">
        <w:rPr>
          <w:sz w:val="24"/>
          <w:szCs w:val="24"/>
        </w:rPr>
        <w:t xml:space="preserve"> </w:t>
      </w:r>
      <w:proofErr w:type="spellStart"/>
      <w:r w:rsidR="00E2204F" w:rsidRPr="00E2204F">
        <w:rPr>
          <w:sz w:val="24"/>
          <w:szCs w:val="24"/>
        </w:rPr>
        <w:t>development</w:t>
      </w:r>
      <w:proofErr w:type="spellEnd"/>
      <w:r w:rsidR="00E2204F" w:rsidRPr="00E2204F">
        <w:rPr>
          <w:sz w:val="24"/>
          <w:szCs w:val="24"/>
        </w:rPr>
        <w:t>]. K.: NADU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E2204F" w:rsidRPr="00E2204F" w:rsidRDefault="000C3E34" w:rsidP="000C3E34">
      <w:pPr>
        <w:pStyle w:val="a5"/>
        <w:tabs>
          <w:tab w:val="left" w:pos="851"/>
          <w:tab w:val="left" w:pos="1418"/>
        </w:tabs>
        <w:spacing w:line="252" w:lineRule="auto"/>
        <w:ind w:right="424"/>
        <w:rPr>
          <w:sz w:val="24"/>
          <w:szCs w:val="24"/>
        </w:rPr>
      </w:pPr>
      <w:r>
        <w:rPr>
          <w:sz w:val="24"/>
          <w:szCs w:val="24"/>
        </w:rPr>
        <w:t>9.</w:t>
      </w:r>
      <w:r>
        <w:rPr>
          <w:sz w:val="24"/>
          <w:szCs w:val="24"/>
        </w:rPr>
        <w:tab/>
      </w:r>
      <w:proofErr w:type="spellStart"/>
      <w:r w:rsidR="00E2204F" w:rsidRPr="00E2204F">
        <w:rPr>
          <w:sz w:val="24"/>
          <w:szCs w:val="24"/>
        </w:rPr>
        <w:t>Tsvik</w:t>
      </w:r>
      <w:proofErr w:type="spellEnd"/>
      <w:r w:rsidR="00E2204F" w:rsidRPr="00E2204F">
        <w:rPr>
          <w:sz w:val="24"/>
          <w:szCs w:val="24"/>
        </w:rPr>
        <w:t xml:space="preserve">, M. V. (2018). </w:t>
      </w:r>
      <w:proofErr w:type="spellStart"/>
      <w:r w:rsidR="00E2204F" w:rsidRPr="00E2204F">
        <w:rPr>
          <w:sz w:val="24"/>
          <w:szCs w:val="24"/>
        </w:rPr>
        <w:t>Vzaiemodiia</w:t>
      </w:r>
      <w:proofErr w:type="spellEnd"/>
      <w:r w:rsidR="00E2204F" w:rsidRPr="00E2204F">
        <w:rPr>
          <w:sz w:val="24"/>
          <w:szCs w:val="24"/>
        </w:rPr>
        <w:t xml:space="preserve"> </w:t>
      </w:r>
      <w:proofErr w:type="spellStart"/>
      <w:r w:rsidR="00E2204F" w:rsidRPr="00E2204F">
        <w:rPr>
          <w:sz w:val="24"/>
          <w:szCs w:val="24"/>
        </w:rPr>
        <w:t>zakonodavchoi</w:t>
      </w:r>
      <w:proofErr w:type="spellEnd"/>
      <w:r w:rsidR="00E2204F" w:rsidRPr="00E2204F">
        <w:rPr>
          <w:sz w:val="24"/>
          <w:szCs w:val="24"/>
        </w:rPr>
        <w:t xml:space="preserve">, </w:t>
      </w:r>
      <w:proofErr w:type="spellStart"/>
      <w:r w:rsidR="00E2204F" w:rsidRPr="00E2204F">
        <w:rPr>
          <w:sz w:val="24"/>
          <w:szCs w:val="24"/>
        </w:rPr>
        <w:t>vykonavchoi</w:t>
      </w:r>
      <w:proofErr w:type="spellEnd"/>
      <w:r w:rsidR="00E2204F" w:rsidRPr="00E2204F">
        <w:rPr>
          <w:sz w:val="24"/>
          <w:szCs w:val="24"/>
        </w:rPr>
        <w:t xml:space="preserve"> </w:t>
      </w:r>
      <w:proofErr w:type="spellStart"/>
      <w:r w:rsidR="00E2204F" w:rsidRPr="00E2204F">
        <w:rPr>
          <w:sz w:val="24"/>
          <w:szCs w:val="24"/>
        </w:rPr>
        <w:t>hilok</w:t>
      </w:r>
      <w:proofErr w:type="spellEnd"/>
      <w:r w:rsidR="00E2204F" w:rsidRPr="00E2204F">
        <w:rPr>
          <w:sz w:val="24"/>
          <w:szCs w:val="24"/>
        </w:rPr>
        <w:t xml:space="preserve"> </w:t>
      </w:r>
      <w:proofErr w:type="spellStart"/>
      <w:r w:rsidR="00E2204F" w:rsidRPr="00E2204F">
        <w:rPr>
          <w:sz w:val="24"/>
          <w:szCs w:val="24"/>
        </w:rPr>
        <w:t>vlady</w:t>
      </w:r>
      <w:proofErr w:type="spellEnd"/>
      <w:r w:rsidR="00E2204F" w:rsidRPr="00E2204F">
        <w:rPr>
          <w:sz w:val="24"/>
          <w:szCs w:val="24"/>
        </w:rPr>
        <w:t xml:space="preserve"> </w:t>
      </w:r>
      <w:proofErr w:type="spellStart"/>
      <w:r w:rsidR="00E2204F" w:rsidRPr="00E2204F">
        <w:rPr>
          <w:sz w:val="24"/>
          <w:szCs w:val="24"/>
        </w:rPr>
        <w:t>ta</w:t>
      </w:r>
      <w:proofErr w:type="spellEnd"/>
      <w:r w:rsidR="00E2204F" w:rsidRPr="00E2204F">
        <w:rPr>
          <w:sz w:val="24"/>
          <w:szCs w:val="24"/>
        </w:rPr>
        <w:t xml:space="preserve"> </w:t>
      </w:r>
      <w:proofErr w:type="spellStart"/>
      <w:r w:rsidR="00E2204F" w:rsidRPr="00E2204F">
        <w:rPr>
          <w:sz w:val="24"/>
          <w:szCs w:val="24"/>
        </w:rPr>
        <w:t>referendumu</w:t>
      </w:r>
      <w:proofErr w:type="spellEnd"/>
      <w:r w:rsidR="00E2204F" w:rsidRPr="00E2204F">
        <w:rPr>
          <w:sz w:val="24"/>
          <w:szCs w:val="24"/>
        </w:rPr>
        <w:t xml:space="preserve"> v </w:t>
      </w:r>
      <w:proofErr w:type="spellStart"/>
      <w:r w:rsidR="00E2204F" w:rsidRPr="00E2204F">
        <w:rPr>
          <w:sz w:val="24"/>
          <w:szCs w:val="24"/>
        </w:rPr>
        <w:t>systemi</w:t>
      </w:r>
      <w:proofErr w:type="spellEnd"/>
      <w:r w:rsidR="00E2204F" w:rsidRPr="00E2204F">
        <w:rPr>
          <w:sz w:val="24"/>
          <w:szCs w:val="24"/>
        </w:rPr>
        <w:t xml:space="preserve"> </w:t>
      </w:r>
      <w:proofErr w:type="spellStart"/>
      <w:r w:rsidR="00E2204F" w:rsidRPr="00E2204F">
        <w:rPr>
          <w:sz w:val="24"/>
          <w:szCs w:val="24"/>
        </w:rPr>
        <w:t>narodovladdia</w:t>
      </w:r>
      <w:proofErr w:type="spellEnd"/>
      <w:r w:rsidR="00E2204F" w:rsidRPr="00E2204F">
        <w:rPr>
          <w:sz w:val="24"/>
          <w:szCs w:val="24"/>
        </w:rPr>
        <w:t xml:space="preserve"> [</w:t>
      </w:r>
      <w:proofErr w:type="spellStart"/>
      <w:r w:rsidR="00E2204F" w:rsidRPr="00E2204F">
        <w:rPr>
          <w:sz w:val="24"/>
          <w:szCs w:val="24"/>
        </w:rPr>
        <w:t>Interaction</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legislative</w:t>
      </w:r>
      <w:proofErr w:type="spellEnd"/>
      <w:r w:rsidR="00E2204F" w:rsidRPr="00E2204F">
        <w:rPr>
          <w:sz w:val="24"/>
          <w:szCs w:val="24"/>
        </w:rPr>
        <w:t xml:space="preserve">, </w:t>
      </w:r>
      <w:proofErr w:type="spellStart"/>
      <w:r w:rsidR="00E2204F" w:rsidRPr="00E2204F">
        <w:rPr>
          <w:sz w:val="24"/>
          <w:szCs w:val="24"/>
        </w:rPr>
        <w:t>executive</w:t>
      </w:r>
      <w:proofErr w:type="spellEnd"/>
      <w:r w:rsidR="00E2204F" w:rsidRPr="00E2204F">
        <w:rPr>
          <w:sz w:val="24"/>
          <w:szCs w:val="24"/>
        </w:rPr>
        <w:t xml:space="preserve"> </w:t>
      </w:r>
      <w:proofErr w:type="spellStart"/>
      <w:r w:rsidR="00E2204F" w:rsidRPr="00E2204F">
        <w:rPr>
          <w:sz w:val="24"/>
          <w:szCs w:val="24"/>
        </w:rPr>
        <w:t>branches</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power</w:t>
      </w:r>
      <w:proofErr w:type="spellEnd"/>
      <w:r w:rsidR="00E2204F" w:rsidRPr="00E2204F">
        <w:rPr>
          <w:sz w:val="24"/>
          <w:szCs w:val="24"/>
        </w:rPr>
        <w:t xml:space="preserve"> </w:t>
      </w:r>
      <w:proofErr w:type="spellStart"/>
      <w:r w:rsidR="00E2204F" w:rsidRPr="00E2204F">
        <w:rPr>
          <w:sz w:val="24"/>
          <w:szCs w:val="24"/>
        </w:rPr>
        <w:t>and</w:t>
      </w:r>
      <w:proofErr w:type="spellEnd"/>
      <w:r w:rsidR="00E2204F" w:rsidRPr="00E2204F">
        <w:rPr>
          <w:sz w:val="24"/>
          <w:szCs w:val="24"/>
        </w:rPr>
        <w:t xml:space="preserve"> </w:t>
      </w:r>
      <w:proofErr w:type="spellStart"/>
      <w:r w:rsidR="00E2204F" w:rsidRPr="00E2204F">
        <w:rPr>
          <w:sz w:val="24"/>
          <w:szCs w:val="24"/>
        </w:rPr>
        <w:t>referendum</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system</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democracy</w:t>
      </w:r>
      <w:proofErr w:type="spellEnd"/>
      <w:r w:rsidR="00E2204F" w:rsidRPr="00E2204F">
        <w:rPr>
          <w:sz w:val="24"/>
          <w:szCs w:val="24"/>
        </w:rPr>
        <w:t xml:space="preserve">]. </w:t>
      </w:r>
      <w:proofErr w:type="spellStart"/>
      <w:r w:rsidR="00E2204F" w:rsidRPr="00E2204F">
        <w:rPr>
          <w:sz w:val="24"/>
          <w:szCs w:val="24"/>
        </w:rPr>
        <w:t>Visn</w:t>
      </w:r>
      <w:proofErr w:type="spellEnd"/>
      <w:r w:rsidR="00E2204F" w:rsidRPr="00E2204F">
        <w:rPr>
          <w:sz w:val="24"/>
          <w:szCs w:val="24"/>
        </w:rPr>
        <w:t xml:space="preserve">. </w:t>
      </w:r>
      <w:proofErr w:type="spellStart"/>
      <w:r w:rsidR="00E2204F" w:rsidRPr="00E2204F">
        <w:rPr>
          <w:sz w:val="24"/>
          <w:szCs w:val="24"/>
        </w:rPr>
        <w:t>Akad</w:t>
      </w:r>
      <w:proofErr w:type="spellEnd"/>
      <w:r w:rsidR="00E2204F" w:rsidRPr="00E2204F">
        <w:rPr>
          <w:sz w:val="24"/>
          <w:szCs w:val="24"/>
        </w:rPr>
        <w:t xml:space="preserve">. </w:t>
      </w:r>
      <w:proofErr w:type="spellStart"/>
      <w:r w:rsidR="00E2204F" w:rsidRPr="00E2204F">
        <w:rPr>
          <w:sz w:val="24"/>
          <w:szCs w:val="24"/>
        </w:rPr>
        <w:t>pravov</w:t>
      </w:r>
      <w:proofErr w:type="spellEnd"/>
      <w:r w:rsidR="00E2204F" w:rsidRPr="00E2204F">
        <w:rPr>
          <w:sz w:val="24"/>
          <w:szCs w:val="24"/>
        </w:rPr>
        <w:t xml:space="preserve">. </w:t>
      </w:r>
      <w:proofErr w:type="spellStart"/>
      <w:r w:rsidR="00E2204F" w:rsidRPr="00E2204F">
        <w:rPr>
          <w:sz w:val="24"/>
          <w:szCs w:val="24"/>
        </w:rPr>
        <w:t>nauk</w:t>
      </w:r>
      <w:proofErr w:type="spellEnd"/>
      <w:r w:rsidR="00E2204F" w:rsidRPr="00E2204F">
        <w:rPr>
          <w:sz w:val="24"/>
          <w:szCs w:val="24"/>
        </w:rPr>
        <w:t xml:space="preserve"> </w:t>
      </w:r>
      <w:proofErr w:type="spellStart"/>
      <w:r w:rsidR="00E2204F" w:rsidRPr="00E2204F">
        <w:rPr>
          <w:sz w:val="24"/>
          <w:szCs w:val="24"/>
        </w:rPr>
        <w:t>Ukrainy</w:t>
      </w:r>
      <w:proofErr w:type="spellEnd"/>
      <w:r w:rsidR="00E2204F" w:rsidRPr="00E2204F">
        <w:rPr>
          <w:sz w:val="24"/>
          <w:szCs w:val="24"/>
        </w:rPr>
        <w:t xml:space="preserve"> – </w:t>
      </w:r>
      <w:proofErr w:type="spellStart"/>
      <w:r w:rsidR="00E2204F" w:rsidRPr="00E2204F">
        <w:rPr>
          <w:sz w:val="24"/>
          <w:szCs w:val="24"/>
        </w:rPr>
        <w:t>Bulletin</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the</w:t>
      </w:r>
      <w:proofErr w:type="spellEnd"/>
      <w:r w:rsidR="00E2204F" w:rsidRPr="00E2204F">
        <w:rPr>
          <w:sz w:val="24"/>
          <w:szCs w:val="24"/>
        </w:rPr>
        <w:t xml:space="preserve"> </w:t>
      </w:r>
      <w:proofErr w:type="spellStart"/>
      <w:r w:rsidR="00E2204F" w:rsidRPr="00E2204F">
        <w:rPr>
          <w:sz w:val="24"/>
          <w:szCs w:val="24"/>
        </w:rPr>
        <w:t>Academy</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Legal</w:t>
      </w:r>
      <w:proofErr w:type="spellEnd"/>
      <w:r w:rsidR="00E2204F" w:rsidRPr="00E2204F">
        <w:rPr>
          <w:sz w:val="24"/>
          <w:szCs w:val="24"/>
        </w:rPr>
        <w:t xml:space="preserve"> </w:t>
      </w:r>
      <w:proofErr w:type="spellStart"/>
      <w:r w:rsidR="00E2204F" w:rsidRPr="00E2204F">
        <w:rPr>
          <w:sz w:val="24"/>
          <w:szCs w:val="24"/>
        </w:rPr>
        <w:t>Sciences</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Ukraine</w:t>
      </w:r>
      <w:proofErr w:type="spellEnd"/>
      <w:r w:rsidR="00E2204F" w:rsidRPr="00E2204F">
        <w:rPr>
          <w:sz w:val="24"/>
          <w:szCs w:val="24"/>
        </w:rPr>
        <w:t>, 3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p w:rsidR="00D92308" w:rsidRPr="000C3E34" w:rsidRDefault="000C3E34" w:rsidP="000C3E34">
      <w:pPr>
        <w:pStyle w:val="a5"/>
        <w:tabs>
          <w:tab w:val="left" w:pos="851"/>
          <w:tab w:val="left" w:pos="1418"/>
        </w:tabs>
        <w:spacing w:line="252" w:lineRule="auto"/>
        <w:ind w:right="424"/>
        <w:rPr>
          <w:sz w:val="24"/>
          <w:szCs w:val="24"/>
        </w:rPr>
      </w:pPr>
      <w:r>
        <w:rPr>
          <w:sz w:val="24"/>
          <w:szCs w:val="24"/>
        </w:rPr>
        <w:t>10.</w:t>
      </w:r>
      <w:r>
        <w:rPr>
          <w:sz w:val="24"/>
          <w:szCs w:val="24"/>
        </w:rPr>
        <w:tab/>
      </w:r>
      <w:proofErr w:type="spellStart"/>
      <w:r w:rsidR="00E2204F" w:rsidRPr="00E2204F">
        <w:rPr>
          <w:sz w:val="24"/>
          <w:szCs w:val="24"/>
        </w:rPr>
        <w:t>Vlasiuk</w:t>
      </w:r>
      <w:proofErr w:type="spellEnd"/>
      <w:r w:rsidR="00E2204F" w:rsidRPr="00E2204F">
        <w:rPr>
          <w:sz w:val="24"/>
          <w:szCs w:val="24"/>
        </w:rPr>
        <w:t xml:space="preserve">, O. S. (2015). </w:t>
      </w:r>
      <w:proofErr w:type="spellStart"/>
      <w:r w:rsidR="00E2204F" w:rsidRPr="00E2204F">
        <w:rPr>
          <w:sz w:val="24"/>
          <w:szCs w:val="24"/>
        </w:rPr>
        <w:t>Formuvannia</w:t>
      </w:r>
      <w:proofErr w:type="spellEnd"/>
      <w:r w:rsidR="00E2204F" w:rsidRPr="00E2204F">
        <w:rPr>
          <w:sz w:val="24"/>
          <w:szCs w:val="24"/>
        </w:rPr>
        <w:t xml:space="preserve"> </w:t>
      </w:r>
      <w:proofErr w:type="spellStart"/>
      <w:r w:rsidR="00E2204F" w:rsidRPr="00E2204F">
        <w:rPr>
          <w:sz w:val="24"/>
          <w:szCs w:val="24"/>
        </w:rPr>
        <w:t>hromadianskoho</w:t>
      </w:r>
      <w:proofErr w:type="spellEnd"/>
      <w:r w:rsidR="00E2204F" w:rsidRPr="00E2204F">
        <w:rPr>
          <w:sz w:val="24"/>
          <w:szCs w:val="24"/>
        </w:rPr>
        <w:t xml:space="preserve"> </w:t>
      </w:r>
      <w:proofErr w:type="spellStart"/>
      <w:r w:rsidR="00E2204F" w:rsidRPr="00E2204F">
        <w:rPr>
          <w:sz w:val="24"/>
          <w:szCs w:val="24"/>
        </w:rPr>
        <w:t>suspilstva</w:t>
      </w:r>
      <w:proofErr w:type="spellEnd"/>
      <w:r w:rsidR="00E2204F" w:rsidRPr="00E2204F">
        <w:rPr>
          <w:sz w:val="24"/>
          <w:szCs w:val="24"/>
        </w:rPr>
        <w:t xml:space="preserve"> v </w:t>
      </w:r>
      <w:proofErr w:type="spellStart"/>
      <w:r w:rsidR="00E2204F" w:rsidRPr="00E2204F">
        <w:rPr>
          <w:sz w:val="24"/>
          <w:szCs w:val="24"/>
        </w:rPr>
        <w:t>Ukraini</w:t>
      </w:r>
      <w:proofErr w:type="spellEnd"/>
      <w:r w:rsidR="00E2204F" w:rsidRPr="00E2204F">
        <w:rPr>
          <w:sz w:val="24"/>
          <w:szCs w:val="24"/>
        </w:rPr>
        <w:t xml:space="preserve"> [</w:t>
      </w:r>
      <w:proofErr w:type="spellStart"/>
      <w:r w:rsidR="00E2204F" w:rsidRPr="00E2204F">
        <w:rPr>
          <w:sz w:val="24"/>
          <w:szCs w:val="24"/>
        </w:rPr>
        <w:t>Formation</w:t>
      </w:r>
      <w:proofErr w:type="spellEnd"/>
      <w:r w:rsidR="00E2204F" w:rsidRPr="00E2204F">
        <w:rPr>
          <w:sz w:val="24"/>
          <w:szCs w:val="24"/>
        </w:rPr>
        <w:t xml:space="preserve"> </w:t>
      </w:r>
      <w:proofErr w:type="spellStart"/>
      <w:r w:rsidR="00E2204F" w:rsidRPr="00E2204F">
        <w:rPr>
          <w:sz w:val="24"/>
          <w:szCs w:val="24"/>
        </w:rPr>
        <w:t>of</w:t>
      </w:r>
      <w:proofErr w:type="spellEnd"/>
      <w:r w:rsidR="00E2204F" w:rsidRPr="00E2204F">
        <w:rPr>
          <w:sz w:val="24"/>
          <w:szCs w:val="24"/>
        </w:rPr>
        <w:t xml:space="preserve"> </w:t>
      </w:r>
      <w:proofErr w:type="spellStart"/>
      <w:r w:rsidR="00E2204F" w:rsidRPr="00E2204F">
        <w:rPr>
          <w:sz w:val="24"/>
          <w:szCs w:val="24"/>
        </w:rPr>
        <w:t>civil</w:t>
      </w:r>
      <w:proofErr w:type="spellEnd"/>
      <w:r w:rsidR="00E2204F" w:rsidRPr="00E2204F">
        <w:rPr>
          <w:sz w:val="24"/>
          <w:szCs w:val="24"/>
        </w:rPr>
        <w:t xml:space="preserve"> </w:t>
      </w:r>
      <w:proofErr w:type="spellStart"/>
      <w:r w:rsidR="00E2204F" w:rsidRPr="00E2204F">
        <w:rPr>
          <w:sz w:val="24"/>
          <w:szCs w:val="24"/>
        </w:rPr>
        <w:t>society</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Ukraine</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O. S. </w:t>
      </w:r>
      <w:proofErr w:type="spellStart"/>
      <w:r w:rsidR="00E2204F" w:rsidRPr="00E2204F">
        <w:rPr>
          <w:sz w:val="24"/>
          <w:szCs w:val="24"/>
        </w:rPr>
        <w:t>Vlasiuk</w:t>
      </w:r>
      <w:proofErr w:type="spellEnd"/>
      <w:r w:rsidR="00E2204F" w:rsidRPr="00E2204F">
        <w:rPr>
          <w:sz w:val="24"/>
          <w:szCs w:val="24"/>
        </w:rPr>
        <w:t xml:space="preserve">, &amp; V. S. </w:t>
      </w:r>
      <w:proofErr w:type="spellStart"/>
      <w:r w:rsidR="00E2204F" w:rsidRPr="00E2204F">
        <w:rPr>
          <w:sz w:val="24"/>
          <w:szCs w:val="24"/>
        </w:rPr>
        <w:t>Krysachenko</w:t>
      </w:r>
      <w:proofErr w:type="spellEnd"/>
      <w:r w:rsidR="00E2204F" w:rsidRPr="00E2204F">
        <w:rPr>
          <w:sz w:val="24"/>
          <w:szCs w:val="24"/>
        </w:rPr>
        <w:t xml:space="preserve"> (</w:t>
      </w:r>
      <w:proofErr w:type="spellStart"/>
      <w:r w:rsidR="00E2204F" w:rsidRPr="00E2204F">
        <w:rPr>
          <w:sz w:val="24"/>
          <w:szCs w:val="24"/>
        </w:rPr>
        <w:t>Eds</w:t>
      </w:r>
      <w:proofErr w:type="spellEnd"/>
      <w:r w:rsidR="00E2204F" w:rsidRPr="00E2204F">
        <w:rPr>
          <w:sz w:val="24"/>
          <w:szCs w:val="24"/>
        </w:rPr>
        <w:t xml:space="preserve">.), </w:t>
      </w:r>
      <w:proofErr w:type="spellStart"/>
      <w:r w:rsidR="00E2204F" w:rsidRPr="00E2204F">
        <w:rPr>
          <w:sz w:val="24"/>
          <w:szCs w:val="24"/>
        </w:rPr>
        <w:t>Ukrainskyi</w:t>
      </w:r>
      <w:proofErr w:type="spellEnd"/>
      <w:r w:rsidR="00E2204F" w:rsidRPr="00E2204F">
        <w:rPr>
          <w:sz w:val="24"/>
          <w:szCs w:val="24"/>
        </w:rPr>
        <w:t xml:space="preserve"> </w:t>
      </w:r>
      <w:proofErr w:type="spellStart"/>
      <w:r w:rsidR="00E2204F" w:rsidRPr="00E2204F">
        <w:rPr>
          <w:sz w:val="24"/>
          <w:szCs w:val="24"/>
        </w:rPr>
        <w:t>sotsium</w:t>
      </w:r>
      <w:proofErr w:type="spellEnd"/>
      <w:r w:rsidR="00E2204F" w:rsidRPr="00E2204F">
        <w:rPr>
          <w:sz w:val="24"/>
          <w:szCs w:val="24"/>
        </w:rPr>
        <w:t xml:space="preserve"> NISD [</w:t>
      </w:r>
      <w:proofErr w:type="spellStart"/>
      <w:r w:rsidR="00E2204F" w:rsidRPr="00E2204F">
        <w:rPr>
          <w:sz w:val="24"/>
          <w:szCs w:val="24"/>
        </w:rPr>
        <w:t>Ukrainian</w:t>
      </w:r>
      <w:proofErr w:type="spellEnd"/>
      <w:r w:rsidR="00E2204F" w:rsidRPr="00E2204F">
        <w:rPr>
          <w:sz w:val="24"/>
          <w:szCs w:val="24"/>
        </w:rPr>
        <w:t xml:space="preserve"> </w:t>
      </w:r>
      <w:proofErr w:type="spellStart"/>
      <w:r w:rsidR="00E2204F" w:rsidRPr="00E2204F">
        <w:rPr>
          <w:sz w:val="24"/>
          <w:szCs w:val="24"/>
        </w:rPr>
        <w:t>Socium</w:t>
      </w:r>
      <w:proofErr w:type="spellEnd"/>
      <w:r w:rsidR="00E2204F" w:rsidRPr="00E2204F">
        <w:rPr>
          <w:sz w:val="24"/>
          <w:szCs w:val="24"/>
        </w:rPr>
        <w:t xml:space="preserve"> NISS]. K.: </w:t>
      </w:r>
      <w:proofErr w:type="spellStart"/>
      <w:r w:rsidR="00E2204F" w:rsidRPr="00E2204F">
        <w:rPr>
          <w:sz w:val="24"/>
          <w:szCs w:val="24"/>
        </w:rPr>
        <w:t>Znannia</w:t>
      </w:r>
      <w:proofErr w:type="spellEnd"/>
      <w:r w:rsidR="00E2204F" w:rsidRPr="00E2204F">
        <w:rPr>
          <w:sz w:val="24"/>
          <w:szCs w:val="24"/>
        </w:rPr>
        <w:t xml:space="preserve"> </w:t>
      </w:r>
      <w:proofErr w:type="spellStart"/>
      <w:r w:rsidR="00E2204F" w:rsidRPr="00E2204F">
        <w:rPr>
          <w:sz w:val="24"/>
          <w:szCs w:val="24"/>
        </w:rPr>
        <w:t>Ukrainy</w:t>
      </w:r>
      <w:proofErr w:type="spellEnd"/>
      <w:r w:rsidR="00E2204F" w:rsidRPr="00E2204F">
        <w:rPr>
          <w:sz w:val="24"/>
          <w:szCs w:val="24"/>
        </w:rPr>
        <w:t xml:space="preserve"> [</w:t>
      </w:r>
      <w:proofErr w:type="spellStart"/>
      <w:r w:rsidR="00E2204F" w:rsidRPr="00E2204F">
        <w:rPr>
          <w:sz w:val="24"/>
          <w:szCs w:val="24"/>
        </w:rPr>
        <w:t>in</w:t>
      </w:r>
      <w:proofErr w:type="spellEnd"/>
      <w:r w:rsidR="00E2204F" w:rsidRPr="00E2204F">
        <w:rPr>
          <w:sz w:val="24"/>
          <w:szCs w:val="24"/>
        </w:rPr>
        <w:t xml:space="preserve"> </w:t>
      </w:r>
      <w:proofErr w:type="spellStart"/>
      <w:r w:rsidR="00E2204F" w:rsidRPr="00E2204F">
        <w:rPr>
          <w:sz w:val="24"/>
          <w:szCs w:val="24"/>
        </w:rPr>
        <w:t>Ukrainian</w:t>
      </w:r>
      <w:proofErr w:type="spellEnd"/>
      <w:r w:rsidR="00E2204F" w:rsidRPr="00E2204F">
        <w:rPr>
          <w:sz w:val="24"/>
          <w:szCs w:val="24"/>
        </w:rPr>
        <w:t>].</w:t>
      </w:r>
    </w:p>
    <w:sectPr w:rsidR="00D92308" w:rsidRPr="000C3E34" w:rsidSect="0070569D">
      <w:headerReference w:type="default" r:id="rId7"/>
      <w:footerReference w:type="default" r:id="rId8"/>
      <w:pgSz w:w="11910" w:h="16840"/>
      <w:pgMar w:top="1040" w:right="540" w:bottom="1120" w:left="740" w:header="686" w:footer="937" w:gutter="0"/>
      <w:pgNumType w:start="49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9B" w:rsidRDefault="00606D9B" w:rsidP="007A34EA">
      <w:r>
        <w:separator/>
      </w:r>
    </w:p>
  </w:endnote>
  <w:endnote w:type="continuationSeparator" w:id="0">
    <w:p w:rsidR="00606D9B" w:rsidRDefault="00606D9B" w:rsidP="007A3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0DB" w:rsidRDefault="00A614B5">
    <w:pPr>
      <w:pStyle w:val="a3"/>
      <w:spacing w:line="14" w:lineRule="auto"/>
      <w:ind w:left="0" w:firstLine="0"/>
      <w:jc w:val="left"/>
      <w:rPr>
        <w:sz w:val="20"/>
      </w:rPr>
    </w:pPr>
    <w:r w:rsidRPr="00A614B5">
      <w:pict>
        <v:shapetype id="_x0000_t202" coordsize="21600,21600" o:spt="202" path="m,l,21600r21600,l21600,xe">
          <v:stroke joinstyle="miter"/>
          <v:path gradientshapeok="t" o:connecttype="rect"/>
        </v:shapetype>
        <v:shape id="_x0000_s1027" type="#_x0000_t202" style="position:absolute;margin-left:260.55pt;margin-top:784.05pt;width:74.45pt;height:30.45pt;z-index:-16332800;mso-position-horizontal-relative:page;mso-position-vertical-relative:page" filled="f" stroked="f">
          <v:textbox style="mso-next-textbox:#_x0000_s1027" inset="0,0,0,0">
            <w:txbxContent>
              <w:p w:rsidR="003530DB" w:rsidRPr="00A806A8" w:rsidRDefault="00A614B5">
                <w:pPr>
                  <w:spacing w:before="16"/>
                  <w:ind w:left="575"/>
                  <w:rPr>
                    <w:rFonts w:ascii="Microsoft Sans Serif"/>
                    <w:sz w:val="20"/>
                    <w:lang w:val="en-US"/>
                  </w:rPr>
                </w:pPr>
                <w:r>
                  <w:fldChar w:fldCharType="begin"/>
                </w:r>
                <w:r w:rsidR="003530DB">
                  <w:rPr>
                    <w:rFonts w:ascii="Microsoft Sans Serif"/>
                    <w:sz w:val="20"/>
                  </w:rPr>
                  <w:instrText xml:space="preserve"> PAGE </w:instrText>
                </w:r>
                <w:r>
                  <w:fldChar w:fldCharType="separate"/>
                </w:r>
                <w:r w:rsidR="00394EFF">
                  <w:rPr>
                    <w:rFonts w:ascii="Microsoft Sans Serif"/>
                    <w:noProof/>
                    <w:sz w:val="20"/>
                  </w:rPr>
                  <w:t>491</w:t>
                </w:r>
                <w:r>
                  <w:fldChar w:fldCharType="end"/>
                </w:r>
              </w:p>
              <w:p w:rsidR="003530DB" w:rsidRDefault="00E51BBA">
                <w:pPr>
                  <w:spacing w:before="164"/>
                  <w:ind w:left="20"/>
                  <w:rPr>
                    <w:rFonts w:ascii="Microsoft Sans Serif" w:hAnsi="Microsoft Sans Serif"/>
                    <w:sz w:val="16"/>
                  </w:rPr>
                </w:pPr>
                <w:r>
                  <w:rPr>
                    <w:rFonts w:ascii="Microsoft Sans Serif" w:hAnsi="Microsoft Sans Serif"/>
                    <w:sz w:val="16"/>
                    <w:lang w:val="ru-RU"/>
                  </w:rPr>
                  <w:t xml:space="preserve">  </w:t>
                </w:r>
                <w:r w:rsidR="003530DB">
                  <w:rPr>
                    <w:rFonts w:ascii="Microsoft Sans Serif" w:hAnsi="Microsoft Sans Serif"/>
                    <w:sz w:val="16"/>
                  </w:rPr>
                  <w:t>Випуск</w:t>
                </w:r>
                <w:r w:rsidR="003530DB">
                  <w:rPr>
                    <w:rFonts w:ascii="Microsoft Sans Serif" w:hAnsi="Microsoft Sans Serif"/>
                    <w:spacing w:val="-4"/>
                    <w:sz w:val="16"/>
                  </w:rPr>
                  <w:t xml:space="preserve"> </w:t>
                </w:r>
                <w:r w:rsidR="00EA305E">
                  <w:rPr>
                    <w:rFonts w:ascii="Microsoft Sans Serif" w:hAnsi="Microsoft Sans Serif"/>
                    <w:sz w:val="16"/>
                    <w:lang w:val="en-US"/>
                  </w:rPr>
                  <w:t>3</w:t>
                </w:r>
                <w:proofErr w:type="spellStart"/>
                <w:r w:rsidR="00EA3A97">
                  <w:rPr>
                    <w:rFonts w:ascii="Microsoft Sans Serif" w:hAnsi="Microsoft Sans Serif"/>
                    <w:sz w:val="16"/>
                    <w:lang w:val="ru-RU"/>
                  </w:rPr>
                  <w:t>3</w:t>
                </w:r>
                <w:proofErr w:type="spellEnd"/>
                <w:r w:rsidR="003530DB">
                  <w:rPr>
                    <w:rFonts w:ascii="Microsoft Sans Serif" w:hAnsi="Microsoft Sans Serif"/>
                    <w:spacing w:val="-4"/>
                    <w:sz w:val="16"/>
                  </w:rPr>
                  <w:t xml:space="preserve"> </w:t>
                </w:r>
                <w:proofErr w:type="spellStart"/>
                <w:r w:rsidR="003530DB">
                  <w:rPr>
                    <w:rFonts w:ascii="Microsoft Sans Serif" w:hAnsi="Microsoft Sans Serif"/>
                    <w:sz w:val="16"/>
                  </w:rPr>
                  <w:t>Issue</w:t>
                </w:r>
                <w:proofErr w:type="spellEnd"/>
              </w:p>
            </w:txbxContent>
          </v:textbox>
          <w10:wrap anchorx="page" anchory="page"/>
        </v:shape>
      </w:pict>
    </w:r>
    <w:r w:rsidRPr="00A614B5">
      <w:pict>
        <v:shape id="_x0000_s1026" type="#_x0000_t202" style="position:absolute;margin-left:55.65pt;margin-top:794.3pt;width:128.15pt;height:20.25pt;z-index:-16332288;mso-position-horizontal-relative:page;mso-position-vertical-relative:page" filled="f" stroked="f">
          <v:textbox style="mso-next-textbox:#_x0000_s1026" inset="0,0,0,0">
            <w:txbxContent>
              <w:p w:rsidR="003530DB" w:rsidRDefault="003530DB">
                <w:pPr>
                  <w:spacing w:before="18"/>
                  <w:ind w:left="20"/>
                  <w:rPr>
                    <w:rFonts w:ascii="Microsoft Sans Serif" w:hAnsi="Microsoft Sans Serif"/>
                    <w:sz w:val="16"/>
                  </w:rPr>
                </w:pPr>
                <w:r>
                  <w:rPr>
                    <w:rFonts w:ascii="Microsoft Sans Serif" w:hAnsi="Microsoft Sans Serif"/>
                    <w:spacing w:val="-1"/>
                    <w:sz w:val="16"/>
                  </w:rPr>
                  <w:t>ТЕОРЕТИЧНІ</w:t>
                </w:r>
                <w:r>
                  <w:rPr>
                    <w:rFonts w:ascii="Microsoft Sans Serif" w:hAnsi="Microsoft Sans Serif"/>
                    <w:spacing w:val="-8"/>
                    <w:sz w:val="16"/>
                  </w:rPr>
                  <w:t xml:space="preserve"> </w:t>
                </w:r>
                <w:r>
                  <w:rPr>
                    <w:rFonts w:ascii="Microsoft Sans Serif" w:hAnsi="Microsoft Sans Serif"/>
                    <w:spacing w:val="-1"/>
                    <w:sz w:val="16"/>
                  </w:rPr>
                  <w:t>ТА</w:t>
                </w:r>
                <w:r>
                  <w:rPr>
                    <w:rFonts w:ascii="Microsoft Sans Serif" w:hAnsi="Microsoft Sans Serif"/>
                    <w:spacing w:val="-6"/>
                    <w:sz w:val="16"/>
                  </w:rPr>
                  <w:t xml:space="preserve"> </w:t>
                </w:r>
                <w:r>
                  <w:rPr>
                    <w:rFonts w:ascii="Microsoft Sans Serif" w:hAnsi="Microsoft Sans Serif"/>
                    <w:spacing w:val="-1"/>
                    <w:sz w:val="16"/>
                  </w:rPr>
                  <w:t>ПРИКЛАДНІ</w:t>
                </w:r>
              </w:p>
              <w:p w:rsidR="003530DB" w:rsidRDefault="003530DB">
                <w:pPr>
                  <w:spacing w:before="3"/>
                  <w:ind w:left="20"/>
                  <w:rPr>
                    <w:rFonts w:ascii="Microsoft Sans Serif" w:hAnsi="Microsoft Sans Serif"/>
                    <w:sz w:val="16"/>
                  </w:rPr>
                </w:pPr>
                <w:r>
                  <w:rPr>
                    <w:rFonts w:ascii="Microsoft Sans Serif" w:hAnsi="Microsoft Sans Serif"/>
                    <w:sz w:val="16"/>
                  </w:rPr>
                  <w:t>ПИТАННЯ</w:t>
                </w:r>
                <w:r>
                  <w:rPr>
                    <w:rFonts w:ascii="Microsoft Sans Serif" w:hAnsi="Microsoft Sans Serif"/>
                    <w:spacing w:val="-10"/>
                    <w:sz w:val="16"/>
                  </w:rPr>
                  <w:t xml:space="preserve"> </w:t>
                </w:r>
                <w:r>
                  <w:rPr>
                    <w:rFonts w:ascii="Microsoft Sans Serif" w:hAnsi="Microsoft Sans Serif"/>
                    <w:sz w:val="16"/>
                  </w:rPr>
                  <w:t>ДЕРЖАВОТВОРЕННЯ</w:t>
                </w:r>
              </w:p>
            </w:txbxContent>
          </v:textbox>
          <w10:wrap anchorx="page" anchory="page"/>
        </v:shape>
      </w:pict>
    </w:r>
    <w:r w:rsidRPr="00A614B5">
      <w:pict>
        <v:shape id="_x0000_s1025" type="#_x0000_t202" style="position:absolute;margin-left:394.85pt;margin-top:794.3pt;width:144.95pt;height:20.25pt;z-index:-16331776;mso-position-horizontal-relative:page;mso-position-vertical-relative:page" filled="f" stroked="f">
          <v:textbox style="mso-next-textbox:#_x0000_s1025" inset="0,0,0,0">
            <w:txbxContent>
              <w:p w:rsidR="003530DB" w:rsidRDefault="003530DB">
                <w:pPr>
                  <w:spacing w:before="18"/>
                  <w:ind w:right="20"/>
                  <w:jc w:val="right"/>
                  <w:rPr>
                    <w:rFonts w:ascii="Microsoft Sans Serif"/>
                    <w:sz w:val="16"/>
                  </w:rPr>
                </w:pPr>
                <w:r>
                  <w:rPr>
                    <w:rFonts w:ascii="Microsoft Sans Serif"/>
                    <w:sz w:val="16"/>
                  </w:rPr>
                  <w:t>THEORETICAL</w:t>
                </w:r>
                <w:r>
                  <w:rPr>
                    <w:rFonts w:ascii="Microsoft Sans Serif"/>
                    <w:spacing w:val="-2"/>
                    <w:sz w:val="16"/>
                  </w:rPr>
                  <w:t xml:space="preserve"> </w:t>
                </w:r>
                <w:r>
                  <w:rPr>
                    <w:rFonts w:ascii="Microsoft Sans Serif"/>
                    <w:sz w:val="16"/>
                  </w:rPr>
                  <w:t>AND</w:t>
                </w:r>
                <w:r>
                  <w:rPr>
                    <w:rFonts w:ascii="Microsoft Sans Serif"/>
                    <w:spacing w:val="-2"/>
                    <w:sz w:val="16"/>
                  </w:rPr>
                  <w:t xml:space="preserve"> </w:t>
                </w:r>
                <w:r>
                  <w:rPr>
                    <w:rFonts w:ascii="Microsoft Sans Serif"/>
                    <w:sz w:val="16"/>
                  </w:rPr>
                  <w:t>APPLIED</w:t>
                </w:r>
                <w:r>
                  <w:rPr>
                    <w:rFonts w:ascii="Microsoft Sans Serif"/>
                    <w:spacing w:val="-2"/>
                    <w:sz w:val="16"/>
                  </w:rPr>
                  <w:t xml:space="preserve"> </w:t>
                </w:r>
                <w:r>
                  <w:rPr>
                    <w:rFonts w:ascii="Microsoft Sans Serif"/>
                    <w:sz w:val="16"/>
                  </w:rPr>
                  <w:t>ISSUES</w:t>
                </w:r>
              </w:p>
              <w:p w:rsidR="003530DB" w:rsidRDefault="003530DB">
                <w:pPr>
                  <w:spacing w:before="3"/>
                  <w:ind w:right="18"/>
                  <w:jc w:val="right"/>
                  <w:rPr>
                    <w:rFonts w:ascii="Microsoft Sans Serif"/>
                    <w:sz w:val="16"/>
                  </w:rPr>
                </w:pPr>
                <w:r>
                  <w:rPr>
                    <w:rFonts w:ascii="Microsoft Sans Serif"/>
                    <w:sz w:val="16"/>
                  </w:rPr>
                  <w:t>OF</w:t>
                </w:r>
                <w:r>
                  <w:rPr>
                    <w:rFonts w:ascii="Microsoft Sans Serif"/>
                    <w:spacing w:val="-2"/>
                    <w:sz w:val="16"/>
                  </w:rPr>
                  <w:t xml:space="preserve"> </w:t>
                </w:r>
                <w:r>
                  <w:rPr>
                    <w:rFonts w:ascii="Microsoft Sans Serif"/>
                    <w:sz w:val="16"/>
                  </w:rPr>
                  <w:t>STATE-BUILDING</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9B" w:rsidRDefault="00606D9B" w:rsidP="007A34EA">
      <w:r>
        <w:separator/>
      </w:r>
    </w:p>
  </w:footnote>
  <w:footnote w:type="continuationSeparator" w:id="0">
    <w:p w:rsidR="00606D9B" w:rsidRDefault="00606D9B" w:rsidP="007A3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0DB" w:rsidRDefault="00A614B5">
    <w:pPr>
      <w:pStyle w:val="a3"/>
      <w:spacing w:line="14" w:lineRule="auto"/>
      <w:ind w:left="0" w:firstLine="0"/>
      <w:jc w:val="left"/>
      <w:rPr>
        <w:sz w:val="20"/>
      </w:rPr>
    </w:pPr>
    <w:r w:rsidRPr="00A614B5">
      <w:pict>
        <v:shapetype id="_x0000_t202" coordsize="21600,21600" o:spt="202" path="m,l,21600r21600,l21600,xe">
          <v:stroke joinstyle="miter"/>
          <v:path gradientshapeok="t" o:connecttype="rect"/>
        </v:shapetype>
        <v:shape id="_x0000_s1029" type="#_x0000_t202" style="position:absolute;margin-left:55.65pt;margin-top:28.3pt;width:510.6pt;height:28.25pt;z-index:-16333824;mso-position-horizontal-relative:page;mso-position-vertical-relative:page" filled="f" stroked="f">
          <v:textbox style="mso-next-textbox:#_x0000_s1029" inset="0,0,0,0">
            <w:txbxContent>
              <w:p w:rsidR="004149DF" w:rsidRPr="0071081C" w:rsidRDefault="004149DF" w:rsidP="004149DF">
                <w:pPr>
                  <w:pStyle w:val="Default"/>
                  <w:ind w:right="371"/>
                  <w:rPr>
                    <w:lang w:val="uk-UA"/>
                  </w:rPr>
                </w:pPr>
                <w:r w:rsidRPr="00D92E6A">
                  <w:rPr>
                    <w:sz w:val="16"/>
                    <w:szCs w:val="16"/>
                    <w:u w:val="single"/>
                    <w:lang w:val="uk-UA"/>
                  </w:rPr>
                  <w:t>СУЧАСНІ КООРДИНАТИ ДОСЛІДЖЕ</w:t>
                </w:r>
                <w:r>
                  <w:rPr>
                    <w:sz w:val="16"/>
                    <w:szCs w:val="16"/>
                    <w:u w:val="single"/>
                    <w:lang w:val="uk-UA"/>
                  </w:rPr>
                  <w:t>НЬ</w:t>
                </w:r>
                <w:r w:rsidRPr="00D92E6A">
                  <w:rPr>
                    <w:sz w:val="16"/>
                    <w:szCs w:val="16"/>
                    <w:lang w:val="uk-UA"/>
                  </w:rPr>
                  <w:tab/>
                </w:r>
                <w:r>
                  <w:rPr>
                    <w:sz w:val="16"/>
                    <w:szCs w:val="16"/>
                    <w:lang w:val="uk-UA"/>
                  </w:rPr>
                  <w:tab/>
                </w:r>
                <w:r w:rsidRPr="00D92E6A">
                  <w:rPr>
                    <w:sz w:val="16"/>
                    <w:szCs w:val="16"/>
                    <w:lang w:val="uk-UA"/>
                  </w:rPr>
                  <w:tab/>
                </w:r>
                <w:r w:rsidRPr="00D92E6A">
                  <w:rPr>
                    <w:sz w:val="16"/>
                    <w:szCs w:val="16"/>
                    <w:lang w:val="uk-UA"/>
                  </w:rPr>
                  <w:tab/>
                </w:r>
                <w:r w:rsidRPr="00D92E6A">
                  <w:rPr>
                    <w:sz w:val="16"/>
                    <w:szCs w:val="16"/>
                    <w:lang w:val="uk-UA"/>
                  </w:rPr>
                  <w:tab/>
                </w:r>
                <w:r w:rsidRPr="00D92E6A">
                  <w:rPr>
                    <w:sz w:val="16"/>
                    <w:szCs w:val="16"/>
                    <w:u w:val="single"/>
                    <w:lang w:val="uk-UA"/>
                  </w:rPr>
                  <w:t xml:space="preserve">MODERN COORDINATES OF RESEARCH </w:t>
                </w:r>
                <w:r>
                  <w:rPr>
                    <w:sz w:val="16"/>
                    <w:szCs w:val="16"/>
                    <w:u w:val="single"/>
                    <w:lang w:val="uk-UA"/>
                  </w:rPr>
                  <w:br/>
                </w:r>
                <w:r w:rsidRPr="00D92E6A">
                  <w:rPr>
                    <w:sz w:val="16"/>
                    <w:szCs w:val="16"/>
                    <w:u w:val="single"/>
                    <w:lang w:val="uk-UA"/>
                  </w:rPr>
                  <w:t>У СФЕРІ ПУБЛІЧНОГО УПРАВЛІН</w:t>
                </w:r>
                <w:r w:rsidRPr="00D92E6A">
                  <w:rPr>
                    <w:sz w:val="16"/>
                    <w:szCs w:val="16"/>
                    <w:u w:val="single"/>
                  </w:rPr>
                  <w:t>НЯ</w:t>
                </w:r>
                <w:r w:rsidRPr="00D92E6A">
                  <w:ptab w:relativeTo="margin" w:alignment="center" w:leader="none"/>
                </w:r>
                <w:r w:rsidRPr="00D92E6A">
                  <w:rPr>
                    <w:lang w:val="uk-UA"/>
                  </w:rPr>
                  <w:tab/>
                </w:r>
                <w:r>
                  <w:rPr>
                    <w:lang w:val="uk-UA"/>
                  </w:rPr>
                  <w:tab/>
                </w:r>
                <w:r>
                  <w:rPr>
                    <w:sz w:val="16"/>
                    <w:szCs w:val="16"/>
                    <w:u w:val="single"/>
                    <w:lang w:val="uk-UA"/>
                  </w:rPr>
                  <w:t xml:space="preserve">IN THE FIELD OF </w:t>
                </w:r>
                <w:r w:rsidRPr="00D92E6A">
                  <w:rPr>
                    <w:sz w:val="16"/>
                    <w:szCs w:val="16"/>
                    <w:u w:val="single"/>
                    <w:lang w:val="en-US"/>
                  </w:rPr>
                  <w:t>PUBLIC ADMINISTRATION</w:t>
                </w:r>
              </w:p>
              <w:p w:rsidR="003530DB" w:rsidRPr="004149DF" w:rsidRDefault="003530DB" w:rsidP="004149D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7EE1"/>
    <w:multiLevelType w:val="hybridMultilevel"/>
    <w:tmpl w:val="BF9E9858"/>
    <w:lvl w:ilvl="0" w:tplc="DD6C0762">
      <w:start w:val="1"/>
      <w:numFmt w:val="decimal"/>
      <w:lvlText w:val="%1)"/>
      <w:lvlJc w:val="left"/>
      <w:pPr>
        <w:ind w:left="392" w:hanging="262"/>
      </w:pPr>
      <w:rPr>
        <w:rFonts w:ascii="Times New Roman" w:eastAsia="Times New Roman" w:hAnsi="Times New Roman" w:cs="Times New Roman" w:hint="default"/>
        <w:w w:val="100"/>
        <w:sz w:val="24"/>
        <w:szCs w:val="24"/>
        <w:lang w:val="uk-UA" w:eastAsia="en-US" w:bidi="ar-SA"/>
      </w:rPr>
    </w:lvl>
    <w:lvl w:ilvl="1" w:tplc="A1B2A23A">
      <w:numFmt w:val="bullet"/>
      <w:lvlText w:val="•"/>
      <w:lvlJc w:val="left"/>
      <w:pPr>
        <w:ind w:left="1422" w:hanging="262"/>
      </w:pPr>
      <w:rPr>
        <w:rFonts w:hint="default"/>
        <w:lang w:val="uk-UA" w:eastAsia="en-US" w:bidi="ar-SA"/>
      </w:rPr>
    </w:lvl>
    <w:lvl w:ilvl="2" w:tplc="197ADD00">
      <w:numFmt w:val="bullet"/>
      <w:lvlText w:val="•"/>
      <w:lvlJc w:val="left"/>
      <w:pPr>
        <w:ind w:left="2445" w:hanging="262"/>
      </w:pPr>
      <w:rPr>
        <w:rFonts w:hint="default"/>
        <w:lang w:val="uk-UA" w:eastAsia="en-US" w:bidi="ar-SA"/>
      </w:rPr>
    </w:lvl>
    <w:lvl w:ilvl="3" w:tplc="F4AAD3EA">
      <w:numFmt w:val="bullet"/>
      <w:lvlText w:val="•"/>
      <w:lvlJc w:val="left"/>
      <w:pPr>
        <w:ind w:left="3467" w:hanging="262"/>
      </w:pPr>
      <w:rPr>
        <w:rFonts w:hint="default"/>
        <w:lang w:val="uk-UA" w:eastAsia="en-US" w:bidi="ar-SA"/>
      </w:rPr>
    </w:lvl>
    <w:lvl w:ilvl="4" w:tplc="4A8C38E4">
      <w:numFmt w:val="bullet"/>
      <w:lvlText w:val="•"/>
      <w:lvlJc w:val="left"/>
      <w:pPr>
        <w:ind w:left="4490" w:hanging="262"/>
      </w:pPr>
      <w:rPr>
        <w:rFonts w:hint="default"/>
        <w:lang w:val="uk-UA" w:eastAsia="en-US" w:bidi="ar-SA"/>
      </w:rPr>
    </w:lvl>
    <w:lvl w:ilvl="5" w:tplc="082C02A6">
      <w:numFmt w:val="bullet"/>
      <w:lvlText w:val="•"/>
      <w:lvlJc w:val="left"/>
      <w:pPr>
        <w:ind w:left="5513" w:hanging="262"/>
      </w:pPr>
      <w:rPr>
        <w:rFonts w:hint="default"/>
        <w:lang w:val="uk-UA" w:eastAsia="en-US" w:bidi="ar-SA"/>
      </w:rPr>
    </w:lvl>
    <w:lvl w:ilvl="6" w:tplc="D99CCDB6">
      <w:numFmt w:val="bullet"/>
      <w:lvlText w:val="•"/>
      <w:lvlJc w:val="left"/>
      <w:pPr>
        <w:ind w:left="6535" w:hanging="262"/>
      </w:pPr>
      <w:rPr>
        <w:rFonts w:hint="default"/>
        <w:lang w:val="uk-UA" w:eastAsia="en-US" w:bidi="ar-SA"/>
      </w:rPr>
    </w:lvl>
    <w:lvl w:ilvl="7" w:tplc="3D1EF7F0">
      <w:numFmt w:val="bullet"/>
      <w:lvlText w:val="•"/>
      <w:lvlJc w:val="left"/>
      <w:pPr>
        <w:ind w:left="7558" w:hanging="262"/>
      </w:pPr>
      <w:rPr>
        <w:rFonts w:hint="default"/>
        <w:lang w:val="uk-UA" w:eastAsia="en-US" w:bidi="ar-SA"/>
      </w:rPr>
    </w:lvl>
    <w:lvl w:ilvl="8" w:tplc="7D7440C0">
      <w:numFmt w:val="bullet"/>
      <w:lvlText w:val="•"/>
      <w:lvlJc w:val="left"/>
      <w:pPr>
        <w:ind w:left="8581" w:hanging="262"/>
      </w:pPr>
      <w:rPr>
        <w:rFonts w:hint="default"/>
        <w:lang w:val="uk-UA" w:eastAsia="en-US" w:bidi="ar-SA"/>
      </w:rPr>
    </w:lvl>
  </w:abstractNum>
  <w:abstractNum w:abstractNumId="1">
    <w:nsid w:val="18553A30"/>
    <w:multiLevelType w:val="hybridMultilevel"/>
    <w:tmpl w:val="0AD6FDB2"/>
    <w:lvl w:ilvl="0" w:tplc="53B24734">
      <w:numFmt w:val="bullet"/>
      <w:lvlText w:val="-"/>
      <w:lvlJc w:val="left"/>
      <w:pPr>
        <w:ind w:left="392" w:hanging="147"/>
      </w:pPr>
      <w:rPr>
        <w:rFonts w:ascii="Times New Roman" w:eastAsia="Times New Roman" w:hAnsi="Times New Roman" w:cs="Times New Roman" w:hint="default"/>
        <w:w w:val="99"/>
        <w:sz w:val="24"/>
        <w:szCs w:val="24"/>
        <w:lang w:val="uk-UA" w:eastAsia="en-US" w:bidi="ar-SA"/>
      </w:rPr>
    </w:lvl>
    <w:lvl w:ilvl="1" w:tplc="2CF2AC12">
      <w:numFmt w:val="bullet"/>
      <w:lvlText w:val=""/>
      <w:lvlJc w:val="left"/>
      <w:pPr>
        <w:ind w:left="1821" w:hanging="360"/>
      </w:pPr>
      <w:rPr>
        <w:rFonts w:ascii="Symbol" w:eastAsia="Symbol" w:hAnsi="Symbol" w:cs="Symbol" w:hint="default"/>
        <w:w w:val="100"/>
        <w:sz w:val="24"/>
        <w:szCs w:val="24"/>
        <w:lang w:val="uk-UA" w:eastAsia="en-US" w:bidi="ar-SA"/>
      </w:rPr>
    </w:lvl>
    <w:lvl w:ilvl="2" w:tplc="AB36C226">
      <w:numFmt w:val="bullet"/>
      <w:lvlText w:val="•"/>
      <w:lvlJc w:val="left"/>
      <w:pPr>
        <w:ind w:left="2798" w:hanging="360"/>
      </w:pPr>
      <w:rPr>
        <w:rFonts w:hint="default"/>
        <w:lang w:val="uk-UA" w:eastAsia="en-US" w:bidi="ar-SA"/>
      </w:rPr>
    </w:lvl>
    <w:lvl w:ilvl="3" w:tplc="E0825E82">
      <w:numFmt w:val="bullet"/>
      <w:lvlText w:val="•"/>
      <w:lvlJc w:val="left"/>
      <w:pPr>
        <w:ind w:left="3776" w:hanging="360"/>
      </w:pPr>
      <w:rPr>
        <w:rFonts w:hint="default"/>
        <w:lang w:val="uk-UA" w:eastAsia="en-US" w:bidi="ar-SA"/>
      </w:rPr>
    </w:lvl>
    <w:lvl w:ilvl="4" w:tplc="10AC16A6">
      <w:numFmt w:val="bullet"/>
      <w:lvlText w:val="•"/>
      <w:lvlJc w:val="left"/>
      <w:pPr>
        <w:ind w:left="4755" w:hanging="360"/>
      </w:pPr>
      <w:rPr>
        <w:rFonts w:hint="default"/>
        <w:lang w:val="uk-UA" w:eastAsia="en-US" w:bidi="ar-SA"/>
      </w:rPr>
    </w:lvl>
    <w:lvl w:ilvl="5" w:tplc="326A5F8C">
      <w:numFmt w:val="bullet"/>
      <w:lvlText w:val="•"/>
      <w:lvlJc w:val="left"/>
      <w:pPr>
        <w:ind w:left="5733" w:hanging="360"/>
      </w:pPr>
      <w:rPr>
        <w:rFonts w:hint="default"/>
        <w:lang w:val="uk-UA" w:eastAsia="en-US" w:bidi="ar-SA"/>
      </w:rPr>
    </w:lvl>
    <w:lvl w:ilvl="6" w:tplc="D3B444BC">
      <w:numFmt w:val="bullet"/>
      <w:lvlText w:val="•"/>
      <w:lvlJc w:val="left"/>
      <w:pPr>
        <w:ind w:left="6712" w:hanging="360"/>
      </w:pPr>
      <w:rPr>
        <w:rFonts w:hint="default"/>
        <w:lang w:val="uk-UA" w:eastAsia="en-US" w:bidi="ar-SA"/>
      </w:rPr>
    </w:lvl>
    <w:lvl w:ilvl="7" w:tplc="6FB00C46">
      <w:numFmt w:val="bullet"/>
      <w:lvlText w:val="•"/>
      <w:lvlJc w:val="left"/>
      <w:pPr>
        <w:ind w:left="7690" w:hanging="360"/>
      </w:pPr>
      <w:rPr>
        <w:rFonts w:hint="default"/>
        <w:lang w:val="uk-UA" w:eastAsia="en-US" w:bidi="ar-SA"/>
      </w:rPr>
    </w:lvl>
    <w:lvl w:ilvl="8" w:tplc="5616060A">
      <w:numFmt w:val="bullet"/>
      <w:lvlText w:val="•"/>
      <w:lvlJc w:val="left"/>
      <w:pPr>
        <w:ind w:left="8669" w:hanging="360"/>
      </w:pPr>
      <w:rPr>
        <w:rFonts w:hint="default"/>
        <w:lang w:val="uk-UA" w:eastAsia="en-US" w:bidi="ar-SA"/>
      </w:rPr>
    </w:lvl>
  </w:abstractNum>
  <w:abstractNum w:abstractNumId="2">
    <w:nsid w:val="220E2BA5"/>
    <w:multiLevelType w:val="hybridMultilevel"/>
    <w:tmpl w:val="371C963A"/>
    <w:lvl w:ilvl="0" w:tplc="C212C8CA">
      <w:start w:val="1"/>
      <w:numFmt w:val="decimal"/>
      <w:lvlText w:val="%1."/>
      <w:lvlJc w:val="left"/>
      <w:pPr>
        <w:ind w:left="392" w:hanging="425"/>
      </w:pPr>
      <w:rPr>
        <w:rFonts w:ascii="Times New Roman" w:eastAsia="Times New Roman" w:hAnsi="Times New Roman" w:cs="Times New Roman" w:hint="default"/>
        <w:w w:val="100"/>
        <w:sz w:val="24"/>
        <w:szCs w:val="24"/>
        <w:lang w:val="uk-UA" w:eastAsia="en-US" w:bidi="ar-SA"/>
      </w:rPr>
    </w:lvl>
    <w:lvl w:ilvl="1" w:tplc="66F67DFE">
      <w:numFmt w:val="bullet"/>
      <w:lvlText w:val="•"/>
      <w:lvlJc w:val="left"/>
      <w:pPr>
        <w:ind w:left="1422" w:hanging="425"/>
      </w:pPr>
      <w:rPr>
        <w:rFonts w:hint="default"/>
        <w:lang w:val="uk-UA" w:eastAsia="en-US" w:bidi="ar-SA"/>
      </w:rPr>
    </w:lvl>
    <w:lvl w:ilvl="2" w:tplc="0E1CB948">
      <w:numFmt w:val="bullet"/>
      <w:lvlText w:val="•"/>
      <w:lvlJc w:val="left"/>
      <w:pPr>
        <w:ind w:left="2445" w:hanging="425"/>
      </w:pPr>
      <w:rPr>
        <w:rFonts w:hint="default"/>
        <w:lang w:val="uk-UA" w:eastAsia="en-US" w:bidi="ar-SA"/>
      </w:rPr>
    </w:lvl>
    <w:lvl w:ilvl="3" w:tplc="6E1EEF5A">
      <w:numFmt w:val="bullet"/>
      <w:lvlText w:val="•"/>
      <w:lvlJc w:val="left"/>
      <w:pPr>
        <w:ind w:left="3467" w:hanging="425"/>
      </w:pPr>
      <w:rPr>
        <w:rFonts w:hint="default"/>
        <w:lang w:val="uk-UA" w:eastAsia="en-US" w:bidi="ar-SA"/>
      </w:rPr>
    </w:lvl>
    <w:lvl w:ilvl="4" w:tplc="180A87D0">
      <w:numFmt w:val="bullet"/>
      <w:lvlText w:val="•"/>
      <w:lvlJc w:val="left"/>
      <w:pPr>
        <w:ind w:left="4490" w:hanging="425"/>
      </w:pPr>
      <w:rPr>
        <w:rFonts w:hint="default"/>
        <w:lang w:val="uk-UA" w:eastAsia="en-US" w:bidi="ar-SA"/>
      </w:rPr>
    </w:lvl>
    <w:lvl w:ilvl="5" w:tplc="DF567566">
      <w:numFmt w:val="bullet"/>
      <w:lvlText w:val="•"/>
      <w:lvlJc w:val="left"/>
      <w:pPr>
        <w:ind w:left="5513" w:hanging="425"/>
      </w:pPr>
      <w:rPr>
        <w:rFonts w:hint="default"/>
        <w:lang w:val="uk-UA" w:eastAsia="en-US" w:bidi="ar-SA"/>
      </w:rPr>
    </w:lvl>
    <w:lvl w:ilvl="6" w:tplc="2C4A5C24">
      <w:numFmt w:val="bullet"/>
      <w:lvlText w:val="•"/>
      <w:lvlJc w:val="left"/>
      <w:pPr>
        <w:ind w:left="6535" w:hanging="425"/>
      </w:pPr>
      <w:rPr>
        <w:rFonts w:hint="default"/>
        <w:lang w:val="uk-UA" w:eastAsia="en-US" w:bidi="ar-SA"/>
      </w:rPr>
    </w:lvl>
    <w:lvl w:ilvl="7" w:tplc="435A2FAC">
      <w:numFmt w:val="bullet"/>
      <w:lvlText w:val="•"/>
      <w:lvlJc w:val="left"/>
      <w:pPr>
        <w:ind w:left="7558" w:hanging="425"/>
      </w:pPr>
      <w:rPr>
        <w:rFonts w:hint="default"/>
        <w:lang w:val="uk-UA" w:eastAsia="en-US" w:bidi="ar-SA"/>
      </w:rPr>
    </w:lvl>
    <w:lvl w:ilvl="8" w:tplc="410E38E0">
      <w:numFmt w:val="bullet"/>
      <w:lvlText w:val="•"/>
      <w:lvlJc w:val="left"/>
      <w:pPr>
        <w:ind w:left="8581" w:hanging="425"/>
      </w:pPr>
      <w:rPr>
        <w:rFonts w:hint="default"/>
        <w:lang w:val="uk-UA" w:eastAsia="en-US" w:bidi="ar-SA"/>
      </w:rPr>
    </w:lvl>
  </w:abstractNum>
  <w:abstractNum w:abstractNumId="3">
    <w:nsid w:val="23110A77"/>
    <w:multiLevelType w:val="hybridMultilevel"/>
    <w:tmpl w:val="2D0A4A34"/>
    <w:lvl w:ilvl="0" w:tplc="26E81FD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5FA704C"/>
    <w:multiLevelType w:val="hybridMultilevel"/>
    <w:tmpl w:val="EBF6E41A"/>
    <w:lvl w:ilvl="0" w:tplc="5F8619E8">
      <w:numFmt w:val="bullet"/>
      <w:lvlText w:val="–"/>
      <w:lvlJc w:val="left"/>
      <w:pPr>
        <w:ind w:left="1341" w:hanging="180"/>
      </w:pPr>
      <w:rPr>
        <w:rFonts w:ascii="Times New Roman" w:eastAsia="Times New Roman" w:hAnsi="Times New Roman" w:cs="Times New Roman" w:hint="default"/>
        <w:w w:val="100"/>
        <w:sz w:val="24"/>
        <w:szCs w:val="24"/>
        <w:lang w:val="uk-UA" w:eastAsia="en-US" w:bidi="ar-SA"/>
      </w:rPr>
    </w:lvl>
    <w:lvl w:ilvl="1" w:tplc="1F7AF378">
      <w:numFmt w:val="bullet"/>
      <w:lvlText w:val="•"/>
      <w:lvlJc w:val="left"/>
      <w:pPr>
        <w:ind w:left="2268" w:hanging="180"/>
      </w:pPr>
      <w:rPr>
        <w:rFonts w:hint="default"/>
        <w:lang w:val="uk-UA" w:eastAsia="en-US" w:bidi="ar-SA"/>
      </w:rPr>
    </w:lvl>
    <w:lvl w:ilvl="2" w:tplc="CA22148E">
      <w:numFmt w:val="bullet"/>
      <w:lvlText w:val="•"/>
      <w:lvlJc w:val="left"/>
      <w:pPr>
        <w:ind w:left="3197" w:hanging="180"/>
      </w:pPr>
      <w:rPr>
        <w:rFonts w:hint="default"/>
        <w:lang w:val="uk-UA" w:eastAsia="en-US" w:bidi="ar-SA"/>
      </w:rPr>
    </w:lvl>
    <w:lvl w:ilvl="3" w:tplc="E50817CC">
      <w:numFmt w:val="bullet"/>
      <w:lvlText w:val="•"/>
      <w:lvlJc w:val="left"/>
      <w:pPr>
        <w:ind w:left="4125" w:hanging="180"/>
      </w:pPr>
      <w:rPr>
        <w:rFonts w:hint="default"/>
        <w:lang w:val="uk-UA" w:eastAsia="en-US" w:bidi="ar-SA"/>
      </w:rPr>
    </w:lvl>
    <w:lvl w:ilvl="4" w:tplc="7054E64E">
      <w:numFmt w:val="bullet"/>
      <w:lvlText w:val="•"/>
      <w:lvlJc w:val="left"/>
      <w:pPr>
        <w:ind w:left="5054" w:hanging="180"/>
      </w:pPr>
      <w:rPr>
        <w:rFonts w:hint="default"/>
        <w:lang w:val="uk-UA" w:eastAsia="en-US" w:bidi="ar-SA"/>
      </w:rPr>
    </w:lvl>
    <w:lvl w:ilvl="5" w:tplc="CF627304">
      <w:numFmt w:val="bullet"/>
      <w:lvlText w:val="•"/>
      <w:lvlJc w:val="left"/>
      <w:pPr>
        <w:ind w:left="5983" w:hanging="180"/>
      </w:pPr>
      <w:rPr>
        <w:rFonts w:hint="default"/>
        <w:lang w:val="uk-UA" w:eastAsia="en-US" w:bidi="ar-SA"/>
      </w:rPr>
    </w:lvl>
    <w:lvl w:ilvl="6" w:tplc="F7FAD480">
      <w:numFmt w:val="bullet"/>
      <w:lvlText w:val="•"/>
      <w:lvlJc w:val="left"/>
      <w:pPr>
        <w:ind w:left="6911" w:hanging="180"/>
      </w:pPr>
      <w:rPr>
        <w:rFonts w:hint="default"/>
        <w:lang w:val="uk-UA" w:eastAsia="en-US" w:bidi="ar-SA"/>
      </w:rPr>
    </w:lvl>
    <w:lvl w:ilvl="7" w:tplc="BF92C8AE">
      <w:numFmt w:val="bullet"/>
      <w:lvlText w:val="•"/>
      <w:lvlJc w:val="left"/>
      <w:pPr>
        <w:ind w:left="7840" w:hanging="180"/>
      </w:pPr>
      <w:rPr>
        <w:rFonts w:hint="default"/>
        <w:lang w:val="uk-UA" w:eastAsia="en-US" w:bidi="ar-SA"/>
      </w:rPr>
    </w:lvl>
    <w:lvl w:ilvl="8" w:tplc="2FECFEF0">
      <w:numFmt w:val="bullet"/>
      <w:lvlText w:val="•"/>
      <w:lvlJc w:val="left"/>
      <w:pPr>
        <w:ind w:left="8769" w:hanging="180"/>
      </w:pPr>
      <w:rPr>
        <w:rFonts w:hint="default"/>
        <w:lang w:val="uk-UA" w:eastAsia="en-US" w:bidi="ar-SA"/>
      </w:rPr>
    </w:lvl>
  </w:abstractNum>
  <w:abstractNum w:abstractNumId="5">
    <w:nsid w:val="3AEB122A"/>
    <w:multiLevelType w:val="hybridMultilevel"/>
    <w:tmpl w:val="FAE4C21E"/>
    <w:lvl w:ilvl="0" w:tplc="B4D28A1C">
      <w:start w:val="1"/>
      <w:numFmt w:val="decimal"/>
      <w:lvlText w:val="%1)"/>
      <w:lvlJc w:val="left"/>
      <w:pPr>
        <w:ind w:left="392" w:hanging="324"/>
      </w:pPr>
      <w:rPr>
        <w:rFonts w:ascii="Times New Roman" w:eastAsia="Times New Roman" w:hAnsi="Times New Roman" w:cs="Times New Roman" w:hint="default"/>
        <w:w w:val="100"/>
        <w:sz w:val="24"/>
        <w:szCs w:val="24"/>
        <w:lang w:val="uk-UA" w:eastAsia="en-US" w:bidi="ar-SA"/>
      </w:rPr>
    </w:lvl>
    <w:lvl w:ilvl="1" w:tplc="CB2A96BA">
      <w:numFmt w:val="bullet"/>
      <w:lvlText w:val="•"/>
      <w:lvlJc w:val="left"/>
      <w:pPr>
        <w:ind w:left="1422" w:hanging="324"/>
      </w:pPr>
      <w:rPr>
        <w:rFonts w:hint="default"/>
        <w:lang w:val="uk-UA" w:eastAsia="en-US" w:bidi="ar-SA"/>
      </w:rPr>
    </w:lvl>
    <w:lvl w:ilvl="2" w:tplc="D14264FE">
      <w:numFmt w:val="bullet"/>
      <w:lvlText w:val="•"/>
      <w:lvlJc w:val="left"/>
      <w:pPr>
        <w:ind w:left="2445" w:hanging="324"/>
      </w:pPr>
      <w:rPr>
        <w:rFonts w:hint="default"/>
        <w:lang w:val="uk-UA" w:eastAsia="en-US" w:bidi="ar-SA"/>
      </w:rPr>
    </w:lvl>
    <w:lvl w:ilvl="3" w:tplc="BF20C26C">
      <w:numFmt w:val="bullet"/>
      <w:lvlText w:val="•"/>
      <w:lvlJc w:val="left"/>
      <w:pPr>
        <w:ind w:left="3467" w:hanging="324"/>
      </w:pPr>
      <w:rPr>
        <w:rFonts w:hint="default"/>
        <w:lang w:val="uk-UA" w:eastAsia="en-US" w:bidi="ar-SA"/>
      </w:rPr>
    </w:lvl>
    <w:lvl w:ilvl="4" w:tplc="3954D61E">
      <w:numFmt w:val="bullet"/>
      <w:lvlText w:val="•"/>
      <w:lvlJc w:val="left"/>
      <w:pPr>
        <w:ind w:left="4490" w:hanging="324"/>
      </w:pPr>
      <w:rPr>
        <w:rFonts w:hint="default"/>
        <w:lang w:val="uk-UA" w:eastAsia="en-US" w:bidi="ar-SA"/>
      </w:rPr>
    </w:lvl>
    <w:lvl w:ilvl="5" w:tplc="E3E8FDF6">
      <w:numFmt w:val="bullet"/>
      <w:lvlText w:val="•"/>
      <w:lvlJc w:val="left"/>
      <w:pPr>
        <w:ind w:left="5513" w:hanging="324"/>
      </w:pPr>
      <w:rPr>
        <w:rFonts w:hint="default"/>
        <w:lang w:val="uk-UA" w:eastAsia="en-US" w:bidi="ar-SA"/>
      </w:rPr>
    </w:lvl>
    <w:lvl w:ilvl="6" w:tplc="7878177C">
      <w:numFmt w:val="bullet"/>
      <w:lvlText w:val="•"/>
      <w:lvlJc w:val="left"/>
      <w:pPr>
        <w:ind w:left="6535" w:hanging="324"/>
      </w:pPr>
      <w:rPr>
        <w:rFonts w:hint="default"/>
        <w:lang w:val="uk-UA" w:eastAsia="en-US" w:bidi="ar-SA"/>
      </w:rPr>
    </w:lvl>
    <w:lvl w:ilvl="7" w:tplc="2F040364">
      <w:numFmt w:val="bullet"/>
      <w:lvlText w:val="•"/>
      <w:lvlJc w:val="left"/>
      <w:pPr>
        <w:ind w:left="7558" w:hanging="324"/>
      </w:pPr>
      <w:rPr>
        <w:rFonts w:hint="default"/>
        <w:lang w:val="uk-UA" w:eastAsia="en-US" w:bidi="ar-SA"/>
      </w:rPr>
    </w:lvl>
    <w:lvl w:ilvl="8" w:tplc="5C2EED0C">
      <w:numFmt w:val="bullet"/>
      <w:lvlText w:val="•"/>
      <w:lvlJc w:val="left"/>
      <w:pPr>
        <w:ind w:left="8581" w:hanging="324"/>
      </w:pPr>
      <w:rPr>
        <w:rFonts w:hint="default"/>
        <w:lang w:val="uk-UA" w:eastAsia="en-US" w:bidi="ar-SA"/>
      </w:rPr>
    </w:lvl>
  </w:abstractNum>
  <w:abstractNum w:abstractNumId="6">
    <w:nsid w:val="3B492702"/>
    <w:multiLevelType w:val="hybridMultilevel"/>
    <w:tmpl w:val="82F8F74C"/>
    <w:lvl w:ilvl="0" w:tplc="CB08A5D0">
      <w:start w:val="1"/>
      <w:numFmt w:val="decimal"/>
      <w:lvlText w:val="%1."/>
      <w:lvlJc w:val="left"/>
      <w:pPr>
        <w:ind w:left="392" w:hanging="425"/>
      </w:pPr>
      <w:rPr>
        <w:rFonts w:ascii="Times New Roman" w:eastAsia="Times New Roman" w:hAnsi="Times New Roman" w:cs="Times New Roman" w:hint="default"/>
        <w:w w:val="100"/>
        <w:sz w:val="24"/>
        <w:szCs w:val="24"/>
        <w:lang w:val="uk-UA" w:eastAsia="en-US" w:bidi="ar-SA"/>
      </w:rPr>
    </w:lvl>
    <w:lvl w:ilvl="1" w:tplc="A5D2EF24">
      <w:numFmt w:val="bullet"/>
      <w:lvlText w:val="•"/>
      <w:lvlJc w:val="left"/>
      <w:pPr>
        <w:ind w:left="1422" w:hanging="425"/>
      </w:pPr>
      <w:rPr>
        <w:rFonts w:hint="default"/>
        <w:lang w:val="uk-UA" w:eastAsia="en-US" w:bidi="ar-SA"/>
      </w:rPr>
    </w:lvl>
    <w:lvl w:ilvl="2" w:tplc="B7081E9A">
      <w:numFmt w:val="bullet"/>
      <w:lvlText w:val="•"/>
      <w:lvlJc w:val="left"/>
      <w:pPr>
        <w:ind w:left="2445" w:hanging="425"/>
      </w:pPr>
      <w:rPr>
        <w:rFonts w:hint="default"/>
        <w:lang w:val="uk-UA" w:eastAsia="en-US" w:bidi="ar-SA"/>
      </w:rPr>
    </w:lvl>
    <w:lvl w:ilvl="3" w:tplc="6A9C587C">
      <w:numFmt w:val="bullet"/>
      <w:lvlText w:val="•"/>
      <w:lvlJc w:val="left"/>
      <w:pPr>
        <w:ind w:left="3467" w:hanging="425"/>
      </w:pPr>
      <w:rPr>
        <w:rFonts w:hint="default"/>
        <w:lang w:val="uk-UA" w:eastAsia="en-US" w:bidi="ar-SA"/>
      </w:rPr>
    </w:lvl>
    <w:lvl w:ilvl="4" w:tplc="229035A6">
      <w:numFmt w:val="bullet"/>
      <w:lvlText w:val="•"/>
      <w:lvlJc w:val="left"/>
      <w:pPr>
        <w:ind w:left="4490" w:hanging="425"/>
      </w:pPr>
      <w:rPr>
        <w:rFonts w:hint="default"/>
        <w:lang w:val="uk-UA" w:eastAsia="en-US" w:bidi="ar-SA"/>
      </w:rPr>
    </w:lvl>
    <w:lvl w:ilvl="5" w:tplc="7F3EFD74">
      <w:numFmt w:val="bullet"/>
      <w:lvlText w:val="•"/>
      <w:lvlJc w:val="left"/>
      <w:pPr>
        <w:ind w:left="5513" w:hanging="425"/>
      </w:pPr>
      <w:rPr>
        <w:rFonts w:hint="default"/>
        <w:lang w:val="uk-UA" w:eastAsia="en-US" w:bidi="ar-SA"/>
      </w:rPr>
    </w:lvl>
    <w:lvl w:ilvl="6" w:tplc="EA1A915E">
      <w:numFmt w:val="bullet"/>
      <w:lvlText w:val="•"/>
      <w:lvlJc w:val="left"/>
      <w:pPr>
        <w:ind w:left="6535" w:hanging="425"/>
      </w:pPr>
      <w:rPr>
        <w:rFonts w:hint="default"/>
        <w:lang w:val="uk-UA" w:eastAsia="en-US" w:bidi="ar-SA"/>
      </w:rPr>
    </w:lvl>
    <w:lvl w:ilvl="7" w:tplc="4B960CC6">
      <w:numFmt w:val="bullet"/>
      <w:lvlText w:val="•"/>
      <w:lvlJc w:val="left"/>
      <w:pPr>
        <w:ind w:left="7558" w:hanging="425"/>
      </w:pPr>
      <w:rPr>
        <w:rFonts w:hint="default"/>
        <w:lang w:val="uk-UA" w:eastAsia="en-US" w:bidi="ar-SA"/>
      </w:rPr>
    </w:lvl>
    <w:lvl w:ilvl="8" w:tplc="731A052E">
      <w:numFmt w:val="bullet"/>
      <w:lvlText w:val="•"/>
      <w:lvlJc w:val="left"/>
      <w:pPr>
        <w:ind w:left="8581" w:hanging="425"/>
      </w:pPr>
      <w:rPr>
        <w:rFonts w:hint="default"/>
        <w:lang w:val="uk-UA" w:eastAsia="en-US" w:bidi="ar-SA"/>
      </w:rPr>
    </w:lvl>
  </w:abstractNum>
  <w:abstractNum w:abstractNumId="7">
    <w:nsid w:val="58A20A70"/>
    <w:multiLevelType w:val="multilevel"/>
    <w:tmpl w:val="800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8A2B22"/>
    <w:multiLevelType w:val="hybridMultilevel"/>
    <w:tmpl w:val="DB805AC6"/>
    <w:lvl w:ilvl="0" w:tplc="AD7E4D9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602C37AD"/>
    <w:multiLevelType w:val="hybridMultilevel"/>
    <w:tmpl w:val="3D400BC8"/>
    <w:lvl w:ilvl="0" w:tplc="4BC08A18">
      <w:numFmt w:val="bullet"/>
      <w:lvlText w:val=""/>
      <w:lvlJc w:val="left"/>
      <w:pPr>
        <w:ind w:left="1821" w:hanging="360"/>
      </w:pPr>
      <w:rPr>
        <w:rFonts w:ascii="Symbol" w:eastAsia="Symbol" w:hAnsi="Symbol" w:cs="Symbol" w:hint="default"/>
        <w:w w:val="100"/>
        <w:sz w:val="24"/>
        <w:szCs w:val="24"/>
        <w:lang w:val="uk-UA" w:eastAsia="en-US" w:bidi="ar-SA"/>
      </w:rPr>
    </w:lvl>
    <w:lvl w:ilvl="1" w:tplc="32BCBB28">
      <w:numFmt w:val="bullet"/>
      <w:lvlText w:val="•"/>
      <w:lvlJc w:val="left"/>
      <w:pPr>
        <w:ind w:left="2700" w:hanging="360"/>
      </w:pPr>
      <w:rPr>
        <w:rFonts w:hint="default"/>
        <w:lang w:val="uk-UA" w:eastAsia="en-US" w:bidi="ar-SA"/>
      </w:rPr>
    </w:lvl>
    <w:lvl w:ilvl="2" w:tplc="80B8B72A">
      <w:numFmt w:val="bullet"/>
      <w:lvlText w:val="•"/>
      <w:lvlJc w:val="left"/>
      <w:pPr>
        <w:ind w:left="3581" w:hanging="360"/>
      </w:pPr>
      <w:rPr>
        <w:rFonts w:hint="default"/>
        <w:lang w:val="uk-UA" w:eastAsia="en-US" w:bidi="ar-SA"/>
      </w:rPr>
    </w:lvl>
    <w:lvl w:ilvl="3" w:tplc="714877F0">
      <w:numFmt w:val="bullet"/>
      <w:lvlText w:val="•"/>
      <w:lvlJc w:val="left"/>
      <w:pPr>
        <w:ind w:left="4461" w:hanging="360"/>
      </w:pPr>
      <w:rPr>
        <w:rFonts w:hint="default"/>
        <w:lang w:val="uk-UA" w:eastAsia="en-US" w:bidi="ar-SA"/>
      </w:rPr>
    </w:lvl>
    <w:lvl w:ilvl="4" w:tplc="CF3E19B8">
      <w:numFmt w:val="bullet"/>
      <w:lvlText w:val="•"/>
      <w:lvlJc w:val="left"/>
      <w:pPr>
        <w:ind w:left="5342" w:hanging="360"/>
      </w:pPr>
      <w:rPr>
        <w:rFonts w:hint="default"/>
        <w:lang w:val="uk-UA" w:eastAsia="en-US" w:bidi="ar-SA"/>
      </w:rPr>
    </w:lvl>
    <w:lvl w:ilvl="5" w:tplc="F30802FE">
      <w:numFmt w:val="bullet"/>
      <w:lvlText w:val="•"/>
      <w:lvlJc w:val="left"/>
      <w:pPr>
        <w:ind w:left="6223" w:hanging="360"/>
      </w:pPr>
      <w:rPr>
        <w:rFonts w:hint="default"/>
        <w:lang w:val="uk-UA" w:eastAsia="en-US" w:bidi="ar-SA"/>
      </w:rPr>
    </w:lvl>
    <w:lvl w:ilvl="6" w:tplc="0CA0CAC4">
      <w:numFmt w:val="bullet"/>
      <w:lvlText w:val="•"/>
      <w:lvlJc w:val="left"/>
      <w:pPr>
        <w:ind w:left="7103" w:hanging="360"/>
      </w:pPr>
      <w:rPr>
        <w:rFonts w:hint="default"/>
        <w:lang w:val="uk-UA" w:eastAsia="en-US" w:bidi="ar-SA"/>
      </w:rPr>
    </w:lvl>
    <w:lvl w:ilvl="7" w:tplc="5E8219F6">
      <w:numFmt w:val="bullet"/>
      <w:lvlText w:val="•"/>
      <w:lvlJc w:val="left"/>
      <w:pPr>
        <w:ind w:left="7984" w:hanging="360"/>
      </w:pPr>
      <w:rPr>
        <w:rFonts w:hint="default"/>
        <w:lang w:val="uk-UA" w:eastAsia="en-US" w:bidi="ar-SA"/>
      </w:rPr>
    </w:lvl>
    <w:lvl w:ilvl="8" w:tplc="7CC0475C">
      <w:numFmt w:val="bullet"/>
      <w:lvlText w:val="•"/>
      <w:lvlJc w:val="left"/>
      <w:pPr>
        <w:ind w:left="8865" w:hanging="360"/>
      </w:pPr>
      <w:rPr>
        <w:rFonts w:hint="default"/>
        <w:lang w:val="uk-UA" w:eastAsia="en-US" w:bidi="ar-SA"/>
      </w:rPr>
    </w:lvl>
  </w:abstractNum>
  <w:abstractNum w:abstractNumId="10">
    <w:nsid w:val="75A044F3"/>
    <w:multiLevelType w:val="hybridMultilevel"/>
    <w:tmpl w:val="D19E4634"/>
    <w:lvl w:ilvl="0" w:tplc="26E81FD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4"/>
  </w:num>
  <w:num w:numId="7">
    <w:abstractNumId w:val="9"/>
  </w:num>
  <w:num w:numId="8">
    <w:abstractNumId w:val="3"/>
  </w:num>
  <w:num w:numId="9">
    <w:abstractNumId w:val="1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70658"/>
    <o:shapelayout v:ext="edit">
      <o:idmap v:ext="edit" data="1"/>
    </o:shapelayout>
  </w:hdrShapeDefaults>
  <w:footnotePr>
    <w:footnote w:id="-1"/>
    <w:footnote w:id="0"/>
  </w:footnotePr>
  <w:endnotePr>
    <w:endnote w:id="-1"/>
    <w:endnote w:id="0"/>
  </w:endnotePr>
  <w:compat>
    <w:ulTrailSpace/>
    <w:shapeLayoutLikeWW8/>
  </w:compat>
  <w:rsids>
    <w:rsidRoot w:val="007A34EA"/>
    <w:rsid w:val="00014E3D"/>
    <w:rsid w:val="00016E42"/>
    <w:rsid w:val="00023DED"/>
    <w:rsid w:val="000360C3"/>
    <w:rsid w:val="000438C3"/>
    <w:rsid w:val="0009428B"/>
    <w:rsid w:val="00095A13"/>
    <w:rsid w:val="000A53F7"/>
    <w:rsid w:val="000A7F91"/>
    <w:rsid w:val="000C0003"/>
    <w:rsid w:val="000C3E34"/>
    <w:rsid w:val="000D712E"/>
    <w:rsid w:val="000E2A62"/>
    <w:rsid w:val="000F0540"/>
    <w:rsid w:val="001135B1"/>
    <w:rsid w:val="0011438E"/>
    <w:rsid w:val="00130E7E"/>
    <w:rsid w:val="00154CF9"/>
    <w:rsid w:val="00191CAF"/>
    <w:rsid w:val="001B3635"/>
    <w:rsid w:val="001C500E"/>
    <w:rsid w:val="001E08C7"/>
    <w:rsid w:val="0027048E"/>
    <w:rsid w:val="002A77DE"/>
    <w:rsid w:val="002B4D3F"/>
    <w:rsid w:val="00330372"/>
    <w:rsid w:val="003378EA"/>
    <w:rsid w:val="00352DED"/>
    <w:rsid w:val="003530DB"/>
    <w:rsid w:val="00394EFF"/>
    <w:rsid w:val="0039743C"/>
    <w:rsid w:val="003A0BA8"/>
    <w:rsid w:val="003A2176"/>
    <w:rsid w:val="003A5881"/>
    <w:rsid w:val="003B33E1"/>
    <w:rsid w:val="003C4242"/>
    <w:rsid w:val="003D6C84"/>
    <w:rsid w:val="004149DF"/>
    <w:rsid w:val="00416633"/>
    <w:rsid w:val="00432FF0"/>
    <w:rsid w:val="00451078"/>
    <w:rsid w:val="00475B6A"/>
    <w:rsid w:val="00495B4F"/>
    <w:rsid w:val="004C2B8B"/>
    <w:rsid w:val="004D4252"/>
    <w:rsid w:val="00523CB9"/>
    <w:rsid w:val="005376CA"/>
    <w:rsid w:val="005712C8"/>
    <w:rsid w:val="005717B9"/>
    <w:rsid w:val="005821E4"/>
    <w:rsid w:val="005A2DA6"/>
    <w:rsid w:val="005C224C"/>
    <w:rsid w:val="00606D9B"/>
    <w:rsid w:val="00642F86"/>
    <w:rsid w:val="0066011B"/>
    <w:rsid w:val="00662DFA"/>
    <w:rsid w:val="006B3BEF"/>
    <w:rsid w:val="006B74DA"/>
    <w:rsid w:val="006E145E"/>
    <w:rsid w:val="006E2C11"/>
    <w:rsid w:val="006E43C8"/>
    <w:rsid w:val="0070569D"/>
    <w:rsid w:val="0072367F"/>
    <w:rsid w:val="00730F25"/>
    <w:rsid w:val="007616BB"/>
    <w:rsid w:val="00781F5D"/>
    <w:rsid w:val="007845DF"/>
    <w:rsid w:val="007A34EA"/>
    <w:rsid w:val="007A55A2"/>
    <w:rsid w:val="007B50A3"/>
    <w:rsid w:val="007E4DD3"/>
    <w:rsid w:val="007F6FBD"/>
    <w:rsid w:val="00802017"/>
    <w:rsid w:val="008237FD"/>
    <w:rsid w:val="00865C97"/>
    <w:rsid w:val="00873632"/>
    <w:rsid w:val="00881465"/>
    <w:rsid w:val="00886C0C"/>
    <w:rsid w:val="008A28CB"/>
    <w:rsid w:val="008C0B62"/>
    <w:rsid w:val="008C1785"/>
    <w:rsid w:val="008D2FB6"/>
    <w:rsid w:val="00942B67"/>
    <w:rsid w:val="00944F3E"/>
    <w:rsid w:val="00954894"/>
    <w:rsid w:val="00955E07"/>
    <w:rsid w:val="00962F8F"/>
    <w:rsid w:val="00966775"/>
    <w:rsid w:val="00970391"/>
    <w:rsid w:val="009725B7"/>
    <w:rsid w:val="009767B1"/>
    <w:rsid w:val="0099028B"/>
    <w:rsid w:val="00991612"/>
    <w:rsid w:val="00994179"/>
    <w:rsid w:val="009A00EE"/>
    <w:rsid w:val="009E123F"/>
    <w:rsid w:val="009E7BA5"/>
    <w:rsid w:val="00A03C6C"/>
    <w:rsid w:val="00A31B68"/>
    <w:rsid w:val="00A54CD6"/>
    <w:rsid w:val="00A614B5"/>
    <w:rsid w:val="00A806A8"/>
    <w:rsid w:val="00AB1F5C"/>
    <w:rsid w:val="00AB6BBF"/>
    <w:rsid w:val="00AD6006"/>
    <w:rsid w:val="00AF2A56"/>
    <w:rsid w:val="00B11DEE"/>
    <w:rsid w:val="00B124E3"/>
    <w:rsid w:val="00B168B4"/>
    <w:rsid w:val="00B23029"/>
    <w:rsid w:val="00B33D94"/>
    <w:rsid w:val="00B3711C"/>
    <w:rsid w:val="00B878C4"/>
    <w:rsid w:val="00B93AE8"/>
    <w:rsid w:val="00BA23B4"/>
    <w:rsid w:val="00BE3802"/>
    <w:rsid w:val="00C16907"/>
    <w:rsid w:val="00C27C50"/>
    <w:rsid w:val="00C30AE6"/>
    <w:rsid w:val="00C56A2F"/>
    <w:rsid w:val="00C6087C"/>
    <w:rsid w:val="00C80E5A"/>
    <w:rsid w:val="00C81149"/>
    <w:rsid w:val="00C947F5"/>
    <w:rsid w:val="00CC493E"/>
    <w:rsid w:val="00CE013E"/>
    <w:rsid w:val="00CF1393"/>
    <w:rsid w:val="00D06B0F"/>
    <w:rsid w:val="00D47608"/>
    <w:rsid w:val="00D60DC6"/>
    <w:rsid w:val="00D819BD"/>
    <w:rsid w:val="00D90995"/>
    <w:rsid w:val="00D92308"/>
    <w:rsid w:val="00D944AC"/>
    <w:rsid w:val="00DA301F"/>
    <w:rsid w:val="00DB03D3"/>
    <w:rsid w:val="00DC1CA6"/>
    <w:rsid w:val="00DC44F9"/>
    <w:rsid w:val="00DD5FF1"/>
    <w:rsid w:val="00DD625B"/>
    <w:rsid w:val="00DE0853"/>
    <w:rsid w:val="00DF0DCC"/>
    <w:rsid w:val="00E10C13"/>
    <w:rsid w:val="00E2204F"/>
    <w:rsid w:val="00E24716"/>
    <w:rsid w:val="00E306C4"/>
    <w:rsid w:val="00E30D32"/>
    <w:rsid w:val="00E51BBA"/>
    <w:rsid w:val="00E52CAC"/>
    <w:rsid w:val="00E665E7"/>
    <w:rsid w:val="00E91C11"/>
    <w:rsid w:val="00EA0792"/>
    <w:rsid w:val="00EA305E"/>
    <w:rsid w:val="00EA3A97"/>
    <w:rsid w:val="00EB02F6"/>
    <w:rsid w:val="00EE2DEE"/>
    <w:rsid w:val="00EE43EB"/>
    <w:rsid w:val="00EE74B5"/>
    <w:rsid w:val="00EF3CEE"/>
    <w:rsid w:val="00F11B9E"/>
    <w:rsid w:val="00F24236"/>
    <w:rsid w:val="00F249F2"/>
    <w:rsid w:val="00F37514"/>
    <w:rsid w:val="00F6060E"/>
    <w:rsid w:val="00F858B6"/>
    <w:rsid w:val="00FE2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34EA"/>
    <w:rPr>
      <w:rFonts w:ascii="Times New Roman" w:eastAsia="Times New Roman" w:hAnsi="Times New Roman" w:cs="Times New Roman"/>
      <w:lang w:val="uk-UA"/>
    </w:rPr>
  </w:style>
  <w:style w:type="paragraph" w:styleId="2">
    <w:name w:val="heading 2"/>
    <w:basedOn w:val="a"/>
    <w:next w:val="a"/>
    <w:link w:val="20"/>
    <w:uiPriority w:val="9"/>
    <w:semiHidden/>
    <w:unhideWhenUsed/>
    <w:qFormat/>
    <w:rsid w:val="00C1690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34EA"/>
    <w:tblPr>
      <w:tblInd w:w="0" w:type="dxa"/>
      <w:tblCellMar>
        <w:top w:w="0" w:type="dxa"/>
        <w:left w:w="0" w:type="dxa"/>
        <w:bottom w:w="0" w:type="dxa"/>
        <w:right w:w="0" w:type="dxa"/>
      </w:tblCellMar>
    </w:tblPr>
  </w:style>
  <w:style w:type="paragraph" w:styleId="a3">
    <w:name w:val="Body Text"/>
    <w:basedOn w:val="a"/>
    <w:link w:val="a4"/>
    <w:uiPriority w:val="1"/>
    <w:qFormat/>
    <w:rsid w:val="007A34EA"/>
    <w:pPr>
      <w:ind w:left="392" w:firstLine="708"/>
      <w:jc w:val="both"/>
    </w:pPr>
    <w:rPr>
      <w:sz w:val="24"/>
      <w:szCs w:val="24"/>
    </w:rPr>
  </w:style>
  <w:style w:type="paragraph" w:customStyle="1" w:styleId="Heading1">
    <w:name w:val="Heading 1"/>
    <w:basedOn w:val="a"/>
    <w:uiPriority w:val="1"/>
    <w:qFormat/>
    <w:rsid w:val="007A34EA"/>
    <w:pPr>
      <w:outlineLvl w:val="1"/>
    </w:pPr>
    <w:rPr>
      <w:b/>
      <w:bCs/>
      <w:sz w:val="24"/>
      <w:szCs w:val="24"/>
    </w:rPr>
  </w:style>
  <w:style w:type="paragraph" w:customStyle="1" w:styleId="Heading2">
    <w:name w:val="Heading 2"/>
    <w:basedOn w:val="a"/>
    <w:uiPriority w:val="1"/>
    <w:qFormat/>
    <w:rsid w:val="007A34EA"/>
    <w:pPr>
      <w:ind w:left="392" w:firstLine="708"/>
      <w:jc w:val="both"/>
      <w:outlineLvl w:val="2"/>
    </w:pPr>
    <w:rPr>
      <w:b/>
      <w:bCs/>
      <w:i/>
      <w:iCs/>
      <w:sz w:val="24"/>
      <w:szCs w:val="24"/>
    </w:rPr>
  </w:style>
  <w:style w:type="paragraph" w:styleId="a5">
    <w:name w:val="List Paragraph"/>
    <w:basedOn w:val="a"/>
    <w:uiPriority w:val="34"/>
    <w:qFormat/>
    <w:rsid w:val="007A34EA"/>
    <w:pPr>
      <w:ind w:left="392" w:firstLine="708"/>
      <w:jc w:val="both"/>
    </w:pPr>
  </w:style>
  <w:style w:type="paragraph" w:customStyle="1" w:styleId="TableParagraph">
    <w:name w:val="Table Paragraph"/>
    <w:basedOn w:val="a"/>
    <w:uiPriority w:val="1"/>
    <w:qFormat/>
    <w:rsid w:val="007A34EA"/>
    <w:pPr>
      <w:spacing w:before="32"/>
      <w:ind w:left="36"/>
    </w:pPr>
  </w:style>
  <w:style w:type="paragraph" w:styleId="a6">
    <w:name w:val="header"/>
    <w:basedOn w:val="a"/>
    <w:link w:val="a7"/>
    <w:uiPriority w:val="99"/>
    <w:semiHidden/>
    <w:unhideWhenUsed/>
    <w:rsid w:val="003530DB"/>
    <w:pPr>
      <w:tabs>
        <w:tab w:val="center" w:pos="4677"/>
        <w:tab w:val="right" w:pos="9355"/>
      </w:tabs>
    </w:pPr>
  </w:style>
  <w:style w:type="character" w:customStyle="1" w:styleId="a7">
    <w:name w:val="Верхний колонтитул Знак"/>
    <w:basedOn w:val="a0"/>
    <w:link w:val="a6"/>
    <w:uiPriority w:val="99"/>
    <w:semiHidden/>
    <w:rsid w:val="003530DB"/>
    <w:rPr>
      <w:rFonts w:ascii="Times New Roman" w:eastAsia="Times New Roman" w:hAnsi="Times New Roman" w:cs="Times New Roman"/>
      <w:lang w:val="uk-UA"/>
    </w:rPr>
  </w:style>
  <w:style w:type="paragraph" w:styleId="a8">
    <w:name w:val="footer"/>
    <w:basedOn w:val="a"/>
    <w:link w:val="a9"/>
    <w:uiPriority w:val="99"/>
    <w:semiHidden/>
    <w:unhideWhenUsed/>
    <w:rsid w:val="003530DB"/>
    <w:pPr>
      <w:tabs>
        <w:tab w:val="center" w:pos="4677"/>
        <w:tab w:val="right" w:pos="9355"/>
      </w:tabs>
    </w:pPr>
  </w:style>
  <w:style w:type="character" w:customStyle="1" w:styleId="a9">
    <w:name w:val="Нижний колонтитул Знак"/>
    <w:basedOn w:val="a0"/>
    <w:link w:val="a8"/>
    <w:uiPriority w:val="99"/>
    <w:semiHidden/>
    <w:rsid w:val="003530DB"/>
    <w:rPr>
      <w:rFonts w:ascii="Times New Roman" w:eastAsia="Times New Roman" w:hAnsi="Times New Roman" w:cs="Times New Roman"/>
      <w:lang w:val="uk-UA"/>
    </w:rPr>
  </w:style>
  <w:style w:type="paragraph" w:customStyle="1" w:styleId="Default">
    <w:name w:val="Default"/>
    <w:rsid w:val="003530DB"/>
    <w:pPr>
      <w:widowControl/>
      <w:adjustRightInd w:val="0"/>
    </w:pPr>
    <w:rPr>
      <w:rFonts w:ascii="Arial" w:eastAsia="Times New Roman" w:hAnsi="Arial" w:cs="Arial"/>
      <w:color w:val="000000"/>
      <w:sz w:val="24"/>
      <w:szCs w:val="24"/>
      <w:lang w:val="ru-RU" w:eastAsia="ru-RU"/>
    </w:rPr>
  </w:style>
  <w:style w:type="paragraph" w:styleId="aa">
    <w:name w:val="Balloon Text"/>
    <w:basedOn w:val="a"/>
    <w:link w:val="ab"/>
    <w:uiPriority w:val="99"/>
    <w:semiHidden/>
    <w:unhideWhenUsed/>
    <w:rsid w:val="003530DB"/>
    <w:rPr>
      <w:rFonts w:ascii="Tahoma" w:hAnsi="Tahoma" w:cs="Tahoma"/>
      <w:sz w:val="16"/>
      <w:szCs w:val="16"/>
    </w:rPr>
  </w:style>
  <w:style w:type="character" w:customStyle="1" w:styleId="ab">
    <w:name w:val="Текст выноски Знак"/>
    <w:basedOn w:val="a0"/>
    <w:link w:val="aa"/>
    <w:uiPriority w:val="99"/>
    <w:semiHidden/>
    <w:rsid w:val="003530DB"/>
    <w:rPr>
      <w:rFonts w:ascii="Tahoma" w:eastAsia="Times New Roman" w:hAnsi="Tahoma" w:cs="Tahoma"/>
      <w:sz w:val="16"/>
      <w:szCs w:val="16"/>
      <w:lang w:val="uk-UA"/>
    </w:rPr>
  </w:style>
  <w:style w:type="paragraph" w:styleId="ac">
    <w:name w:val="Normal (Web)"/>
    <w:aliases w:val="Обычный (Web)"/>
    <w:basedOn w:val="a"/>
    <w:uiPriority w:val="99"/>
    <w:unhideWhenUsed/>
    <w:qFormat/>
    <w:rsid w:val="006E145E"/>
    <w:pPr>
      <w:widowControl/>
      <w:autoSpaceDE/>
      <w:autoSpaceDN/>
      <w:spacing w:before="100" w:beforeAutospacing="1" w:after="150" w:line="336" w:lineRule="auto"/>
    </w:pPr>
    <w:rPr>
      <w:sz w:val="18"/>
      <w:szCs w:val="18"/>
      <w:lang w:eastAsia="uk-UA"/>
    </w:rPr>
  </w:style>
  <w:style w:type="character" w:styleId="ad">
    <w:name w:val="Hyperlink"/>
    <w:basedOn w:val="a0"/>
    <w:uiPriority w:val="99"/>
    <w:unhideWhenUsed/>
    <w:rsid w:val="00C947F5"/>
    <w:rPr>
      <w:color w:val="0000FF" w:themeColor="hyperlink"/>
      <w:u w:val="single"/>
    </w:rPr>
  </w:style>
  <w:style w:type="character" w:customStyle="1" w:styleId="a4">
    <w:name w:val="Основной текст Знак"/>
    <w:basedOn w:val="a0"/>
    <w:link w:val="a3"/>
    <w:uiPriority w:val="1"/>
    <w:rsid w:val="00023DED"/>
    <w:rPr>
      <w:rFonts w:ascii="Times New Roman" w:eastAsia="Times New Roman" w:hAnsi="Times New Roman" w:cs="Times New Roman"/>
      <w:sz w:val="24"/>
      <w:szCs w:val="24"/>
      <w:lang w:val="uk-UA"/>
    </w:rPr>
  </w:style>
  <w:style w:type="character" w:customStyle="1" w:styleId="markedcontent">
    <w:name w:val="markedcontent"/>
    <w:basedOn w:val="a0"/>
    <w:rsid w:val="00023DED"/>
  </w:style>
  <w:style w:type="character" w:styleId="ae">
    <w:name w:val="Strong"/>
    <w:basedOn w:val="a0"/>
    <w:uiPriority w:val="22"/>
    <w:qFormat/>
    <w:rsid w:val="00C16907"/>
    <w:rPr>
      <w:b/>
      <w:bCs/>
    </w:rPr>
  </w:style>
  <w:style w:type="character" w:customStyle="1" w:styleId="20">
    <w:name w:val="Заголовок 2 Знак"/>
    <w:basedOn w:val="a0"/>
    <w:link w:val="2"/>
    <w:uiPriority w:val="9"/>
    <w:semiHidden/>
    <w:rsid w:val="00C16907"/>
    <w:rPr>
      <w:rFonts w:asciiTheme="majorHAnsi" w:eastAsiaTheme="majorEastAsia" w:hAnsiTheme="majorHAnsi" w:cstheme="majorBidi"/>
      <w:color w:val="365F91" w:themeColor="accent1" w:themeShade="BF"/>
      <w:kern w:val="2"/>
      <w:sz w:val="32"/>
      <w:szCs w:val="32"/>
      <w:lang w:val="uk-UA"/>
    </w:rPr>
  </w:style>
</w:styles>
</file>

<file path=word/webSettings.xml><?xml version="1.0" encoding="utf-8"?>
<w:webSettings xmlns:r="http://schemas.openxmlformats.org/officeDocument/2006/relationships" xmlns:w="http://schemas.openxmlformats.org/wordprocessingml/2006/main">
  <w:divs>
    <w:div w:id="563218980">
      <w:bodyDiv w:val="1"/>
      <w:marLeft w:val="0"/>
      <w:marRight w:val="0"/>
      <w:marTop w:val="0"/>
      <w:marBottom w:val="0"/>
      <w:divBdr>
        <w:top w:val="none" w:sz="0" w:space="0" w:color="auto"/>
        <w:left w:val="none" w:sz="0" w:space="0" w:color="auto"/>
        <w:bottom w:val="none" w:sz="0" w:space="0" w:color="auto"/>
        <w:right w:val="none" w:sz="0" w:space="0" w:color="auto"/>
      </w:divBdr>
    </w:div>
    <w:div w:id="205777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574</TotalTime>
  <Pages>10</Pages>
  <Words>5559</Words>
  <Characters>31690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23</cp:revision>
  <cp:lastPrinted>2025-09-04T10:18:00Z</cp:lastPrinted>
  <dcterms:created xsi:type="dcterms:W3CDTF">2023-10-15T12:36:00Z</dcterms:created>
  <dcterms:modified xsi:type="dcterms:W3CDTF">2025-10-27T09:05:00Z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2010</vt:lpwstr>
  </property>
  <property fmtid="{D5CDD505-2E9C-101B-9397-08002B2CF9AE}" pid="4" name="LastSaved">
    <vt:filetime>2023-03-29T00:00:00Z</vt:filetime>
  </property>
</Properties>
</file>